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7F89" w14:textId="77777777" w:rsidR="00907DBD" w:rsidRPr="006B2698" w:rsidRDefault="00907DBD" w:rsidP="00907DBD">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5DBF62D0" w14:textId="0D11138D" w:rsidR="00907DBD" w:rsidRPr="006B2698" w:rsidRDefault="00907DBD" w:rsidP="00907DBD">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10</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September</w:t>
      </w:r>
      <w:r w:rsidRPr="006B2698">
        <w:rPr>
          <w:rFonts w:ascii="Calibri" w:eastAsiaTheme="minorHAnsi" w:hAnsi="Calibri" w:cs="Calibri"/>
          <w:sz w:val="24"/>
          <w:lang w:eastAsia="en-US"/>
        </w:rPr>
        <w:t xml:space="preserve"> 2024</w:t>
      </w:r>
    </w:p>
    <w:p w14:paraId="123EC0AC" w14:textId="77777777" w:rsidR="00907DBD" w:rsidRPr="006B2698" w:rsidRDefault="00907DBD" w:rsidP="00907DBD">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0C724AAC" w14:textId="77777777" w:rsidR="00907DBD" w:rsidRPr="006B2698" w:rsidRDefault="00907DBD" w:rsidP="00907DBD">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Pr>
          <w:rFonts w:ascii="Calibri" w:eastAsiaTheme="minorHAnsi" w:hAnsi="Calibri" w:cs="Calibri"/>
          <w:sz w:val="24"/>
          <w:lang w:eastAsia="en-US"/>
        </w:rPr>
        <w:t>7:30</w:t>
      </w:r>
      <w:r w:rsidRPr="006B2698">
        <w:rPr>
          <w:rFonts w:ascii="Calibri" w:eastAsiaTheme="minorHAnsi" w:hAnsi="Calibri" w:cs="Calibri"/>
          <w:sz w:val="24"/>
          <w:lang w:eastAsia="en-US"/>
        </w:rPr>
        <w:t>pm</w:t>
      </w:r>
    </w:p>
    <w:p w14:paraId="17A76734" w14:textId="367CC55C" w:rsidR="00907DBD" w:rsidRPr="006B2698" w:rsidRDefault="00907DBD" w:rsidP="00907DBD">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Councillors; J. Millar, D. Williams, B. Allen, J. Capper,</w:t>
      </w:r>
      <w:r>
        <w:rPr>
          <w:rFonts w:ascii="Calibri" w:eastAsiaTheme="minorHAnsi" w:hAnsi="Calibri" w:cs="Calibri"/>
          <w:sz w:val="24"/>
          <w:lang w:eastAsia="en-US"/>
        </w:rPr>
        <w:t xml:space="preserve"> P. Burford (District Councillor),</w:t>
      </w:r>
      <w:r w:rsidRPr="006B2698">
        <w:rPr>
          <w:rFonts w:ascii="Calibri" w:eastAsiaTheme="minorHAnsi" w:hAnsi="Calibri" w:cs="Calibri"/>
          <w:sz w:val="24"/>
          <w:lang w:eastAsia="en-US"/>
        </w:rPr>
        <w:t xml:space="preserve"> G. Millar (Clerk), and </w:t>
      </w:r>
      <w:r>
        <w:rPr>
          <w:rFonts w:ascii="Calibri" w:eastAsiaTheme="minorHAnsi" w:hAnsi="Calibri" w:cs="Calibri"/>
          <w:sz w:val="24"/>
          <w:lang w:eastAsia="en-US"/>
        </w:rPr>
        <w:t xml:space="preserve">1 </w:t>
      </w:r>
      <w:r w:rsidRPr="006B2698">
        <w:rPr>
          <w:rFonts w:ascii="Calibri" w:eastAsiaTheme="minorHAnsi" w:hAnsi="Calibri" w:cs="Calibri"/>
          <w:sz w:val="24"/>
          <w:lang w:eastAsia="en-US"/>
        </w:rPr>
        <w:t>Parishioner.</w:t>
      </w:r>
    </w:p>
    <w:p w14:paraId="0C2EEAA5" w14:textId="77777777" w:rsidR="00907DBD" w:rsidRPr="006B2698" w:rsidRDefault="00907DBD" w:rsidP="00907DBD">
      <w:pPr>
        <w:spacing w:after="160" w:line="259" w:lineRule="auto"/>
        <w:rPr>
          <w:rFonts w:ascii="Calibri" w:eastAsiaTheme="minorHAnsi" w:hAnsi="Calibri" w:cs="Calibri"/>
          <w:sz w:val="24"/>
          <w:lang w:eastAsia="en-US"/>
        </w:rPr>
      </w:pPr>
    </w:p>
    <w:p w14:paraId="7EEC6A9E" w14:textId="77777777" w:rsidR="00907DBD" w:rsidRPr="006B2698" w:rsidRDefault="00907DBD" w:rsidP="00907DBD">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4EC335D2" w14:textId="77777777" w:rsidR="00907DBD" w:rsidRPr="006B2698" w:rsidRDefault="00907DBD" w:rsidP="00907DBD">
      <w:pPr>
        <w:ind w:left="720"/>
        <w:rPr>
          <w:rFonts w:ascii="Calibri" w:hAnsi="Calibri" w:cs="Calibri"/>
          <w:sz w:val="24"/>
          <w:szCs w:val="24"/>
        </w:rPr>
      </w:pPr>
      <w:r w:rsidRPr="006B2698">
        <w:rPr>
          <w:rFonts w:ascii="Calibri" w:eastAsiaTheme="minorHAnsi" w:hAnsi="Calibri" w:cs="Calibri"/>
          <w:bCs/>
          <w:sz w:val="24"/>
          <w:szCs w:val="21"/>
          <w:lang w:eastAsia="en-US"/>
        </w:rPr>
        <w:t xml:space="preserve">Cllr Millar welcomed all present. </w:t>
      </w:r>
    </w:p>
    <w:p w14:paraId="31F48E09" w14:textId="77777777" w:rsidR="00907DBD" w:rsidRPr="006B2698" w:rsidRDefault="00907DBD" w:rsidP="00907DBD">
      <w:pPr>
        <w:spacing w:after="160" w:line="259" w:lineRule="auto"/>
        <w:ind w:left="720"/>
        <w:contextualSpacing/>
        <w:rPr>
          <w:rFonts w:ascii="Calibri" w:eastAsiaTheme="minorHAnsi" w:hAnsi="Calibri" w:cs="Calibri"/>
          <w:bCs/>
          <w:sz w:val="24"/>
          <w:szCs w:val="21"/>
          <w:lang w:eastAsia="en-US"/>
        </w:rPr>
      </w:pPr>
    </w:p>
    <w:p w14:paraId="0DF9B375" w14:textId="77777777" w:rsidR="00907DBD" w:rsidRPr="006B2698" w:rsidRDefault="00907DBD" w:rsidP="00907DBD">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3F664E38" w14:textId="36D7E4EF" w:rsidR="00907DBD" w:rsidRPr="006B2698" w:rsidRDefault="00907DBD" w:rsidP="00907DBD">
      <w:pPr>
        <w:spacing w:after="160" w:line="259" w:lineRule="auto"/>
        <w:ind w:left="720"/>
        <w:contextualSpacing/>
        <w:rPr>
          <w:rFonts w:ascii="Calibri" w:eastAsiaTheme="minorHAnsi" w:hAnsi="Calibri" w:cs="Calibri"/>
          <w:bCs/>
          <w:sz w:val="24"/>
          <w:szCs w:val="24"/>
          <w:lang w:eastAsia="en-US"/>
        </w:rPr>
      </w:pPr>
      <w:r w:rsidRPr="006B2698">
        <w:rPr>
          <w:rFonts w:ascii="Calibri" w:eastAsiaTheme="minorHAnsi" w:hAnsi="Calibri" w:cs="Calibri"/>
          <w:bCs/>
          <w:sz w:val="24"/>
          <w:szCs w:val="24"/>
          <w:lang w:eastAsia="en-US"/>
        </w:rPr>
        <w:t xml:space="preserve">Apologies were received from </w:t>
      </w:r>
      <w:r>
        <w:rPr>
          <w:rFonts w:ascii="Calibri" w:eastAsiaTheme="minorHAnsi" w:hAnsi="Calibri" w:cs="Calibri"/>
          <w:bCs/>
          <w:sz w:val="24"/>
          <w:szCs w:val="24"/>
          <w:lang w:eastAsia="en-US"/>
        </w:rPr>
        <w:t xml:space="preserve">Cllr </w:t>
      </w:r>
      <w:r w:rsidR="00333CFC">
        <w:rPr>
          <w:rFonts w:ascii="Calibri" w:eastAsiaTheme="minorHAnsi" w:hAnsi="Calibri" w:cs="Calibri"/>
          <w:bCs/>
          <w:sz w:val="24"/>
          <w:szCs w:val="24"/>
          <w:lang w:eastAsia="en-US"/>
        </w:rPr>
        <w:t>Peach</w:t>
      </w:r>
      <w:r>
        <w:rPr>
          <w:rFonts w:ascii="Calibri" w:eastAsiaTheme="minorHAnsi" w:hAnsi="Calibri" w:cs="Calibri"/>
          <w:bCs/>
          <w:sz w:val="24"/>
          <w:szCs w:val="24"/>
          <w:lang w:eastAsia="en-US"/>
        </w:rPr>
        <w:t xml:space="preserve"> and Corse Parish Council Representative, Barbara Buck.</w:t>
      </w:r>
    </w:p>
    <w:p w14:paraId="52D39575" w14:textId="77777777" w:rsidR="00907DBD" w:rsidRPr="006B2698" w:rsidRDefault="00907DBD" w:rsidP="00907DBD">
      <w:pPr>
        <w:spacing w:after="160" w:line="259" w:lineRule="auto"/>
        <w:ind w:left="720"/>
        <w:contextualSpacing/>
        <w:rPr>
          <w:rFonts w:ascii="Calibri" w:eastAsiaTheme="minorHAnsi" w:hAnsi="Calibri" w:cs="Calibri"/>
          <w:bCs/>
          <w:sz w:val="24"/>
          <w:szCs w:val="24"/>
          <w:lang w:eastAsia="en-US"/>
        </w:rPr>
      </w:pPr>
    </w:p>
    <w:p w14:paraId="1A197E8D" w14:textId="77777777" w:rsidR="00907DBD" w:rsidRPr="006B2698" w:rsidRDefault="00907DBD" w:rsidP="00907DBD">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5F18A0EA" w14:textId="77777777" w:rsidR="00907DBD" w:rsidRPr="006B2698" w:rsidRDefault="00907DBD" w:rsidP="00907DBD">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4EE22BF7" w14:textId="77777777" w:rsidR="00907DBD" w:rsidRPr="006B2698" w:rsidRDefault="00907DBD" w:rsidP="00907DBD">
      <w:pPr>
        <w:spacing w:after="160" w:line="259" w:lineRule="auto"/>
        <w:ind w:left="720"/>
        <w:contextualSpacing/>
        <w:rPr>
          <w:rFonts w:ascii="Calibri" w:eastAsiaTheme="minorHAnsi" w:hAnsi="Calibri" w:cs="Calibri"/>
          <w:bCs/>
          <w:sz w:val="24"/>
          <w:szCs w:val="21"/>
          <w:lang w:eastAsia="en-US"/>
        </w:rPr>
      </w:pPr>
    </w:p>
    <w:p w14:paraId="55BD7F57" w14:textId="6B4ABB7B" w:rsidR="00907DBD" w:rsidRPr="00794CD8" w:rsidRDefault="00907DBD" w:rsidP="00907DBD">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 xml:space="preserve">To confirm the minutes of the previous bi-monthly meeting </w:t>
      </w:r>
      <w:r>
        <w:rPr>
          <w:rFonts w:ascii="Calibri" w:hAnsi="Calibri" w:cs="Calibri"/>
          <w:b/>
          <w:bCs/>
          <w:sz w:val="28"/>
          <w:szCs w:val="48"/>
        </w:rPr>
        <w:t>held on Tuesday 9</w:t>
      </w:r>
      <w:r w:rsidRPr="00794CD8">
        <w:rPr>
          <w:rFonts w:ascii="Calibri" w:hAnsi="Calibri" w:cs="Calibri"/>
          <w:b/>
          <w:bCs/>
          <w:sz w:val="28"/>
          <w:szCs w:val="48"/>
          <w:vertAlign w:val="superscript"/>
        </w:rPr>
        <w:t>th</w:t>
      </w:r>
      <w:r>
        <w:rPr>
          <w:rFonts w:ascii="Calibri" w:hAnsi="Calibri" w:cs="Calibri"/>
          <w:b/>
          <w:bCs/>
          <w:sz w:val="28"/>
          <w:szCs w:val="48"/>
        </w:rPr>
        <w:t xml:space="preserve"> July 2024</w:t>
      </w:r>
    </w:p>
    <w:p w14:paraId="0A9051F5" w14:textId="2E544508" w:rsidR="00907DBD" w:rsidRDefault="00907DBD" w:rsidP="00907DBD">
      <w:pPr>
        <w:pStyle w:val="ListParagraph"/>
        <w:spacing w:after="160"/>
        <w:rPr>
          <w:rFonts w:ascii="Calibri" w:eastAsiaTheme="minorHAnsi" w:hAnsi="Calibri" w:cs="Calibri"/>
          <w:sz w:val="24"/>
          <w:lang w:eastAsia="en-US"/>
        </w:rPr>
      </w:pPr>
      <w:r w:rsidRPr="006B2698">
        <w:rPr>
          <w:rFonts w:ascii="Calibri" w:eastAsiaTheme="minorHAnsi" w:hAnsi="Calibri" w:cs="Calibri"/>
          <w:sz w:val="24"/>
          <w:lang w:eastAsia="en-US"/>
        </w:rPr>
        <w:t>The minutes of the previous bi-monthly</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 xml:space="preserve">meeting held on Tuesday </w:t>
      </w:r>
      <w:r>
        <w:rPr>
          <w:rFonts w:ascii="Calibri" w:eastAsiaTheme="minorHAnsi" w:hAnsi="Calibri" w:cs="Calibri"/>
          <w:sz w:val="24"/>
          <w:lang w:eastAsia="en-US"/>
        </w:rPr>
        <w:t>9</w:t>
      </w:r>
      <w:r w:rsidRPr="006B2698">
        <w:rPr>
          <w:rFonts w:ascii="Calibri" w:eastAsiaTheme="minorHAnsi" w:hAnsi="Calibri" w:cs="Calibri"/>
          <w:sz w:val="24"/>
          <w:vertAlign w:val="superscript"/>
          <w:lang w:eastAsia="en-US"/>
        </w:rPr>
        <w:t>th</w:t>
      </w:r>
      <w:r>
        <w:rPr>
          <w:rFonts w:ascii="Calibri" w:eastAsiaTheme="minorHAnsi" w:hAnsi="Calibri" w:cs="Calibri"/>
          <w:sz w:val="24"/>
          <w:vertAlign w:val="superscript"/>
          <w:lang w:eastAsia="en-US"/>
        </w:rPr>
        <w:t xml:space="preserve"> </w:t>
      </w:r>
      <w:r>
        <w:rPr>
          <w:rFonts w:ascii="Calibri" w:eastAsiaTheme="minorHAnsi" w:hAnsi="Calibri" w:cs="Calibri"/>
          <w:sz w:val="24"/>
          <w:lang w:eastAsia="en-US"/>
        </w:rPr>
        <w:t xml:space="preserve">July </w:t>
      </w:r>
      <w:r w:rsidRPr="006B2698">
        <w:rPr>
          <w:rFonts w:ascii="Calibri" w:eastAsiaTheme="minorHAnsi" w:hAnsi="Calibri" w:cs="Calibri"/>
          <w:sz w:val="24"/>
          <w:lang w:eastAsia="en-US"/>
        </w:rPr>
        <w:t>202</w:t>
      </w:r>
      <w:r>
        <w:rPr>
          <w:rFonts w:ascii="Calibri" w:eastAsiaTheme="minorHAnsi" w:hAnsi="Calibri" w:cs="Calibri"/>
          <w:sz w:val="24"/>
          <w:lang w:eastAsia="en-US"/>
        </w:rPr>
        <w:t>4</w:t>
      </w:r>
      <w:r w:rsidRPr="006B2698">
        <w:rPr>
          <w:rFonts w:ascii="Calibri" w:eastAsiaTheme="minorHAnsi" w:hAnsi="Calibri" w:cs="Calibri"/>
          <w:sz w:val="24"/>
          <w:lang w:eastAsia="en-US"/>
        </w:rPr>
        <w:t xml:space="preserve"> were proposed by Cllr </w:t>
      </w:r>
      <w:r>
        <w:rPr>
          <w:rFonts w:ascii="Calibri" w:eastAsiaTheme="minorHAnsi" w:hAnsi="Calibri" w:cs="Calibri"/>
          <w:sz w:val="24"/>
          <w:lang w:eastAsia="en-US"/>
        </w:rPr>
        <w:t>Allen</w:t>
      </w:r>
      <w:r w:rsidRPr="006B2698">
        <w:rPr>
          <w:rFonts w:ascii="Calibri" w:eastAsiaTheme="minorHAnsi" w:hAnsi="Calibri" w:cs="Calibri"/>
          <w:sz w:val="24"/>
          <w:lang w:eastAsia="en-US"/>
        </w:rPr>
        <w:t xml:space="preserve"> and seconded by Cllr </w:t>
      </w:r>
      <w:r>
        <w:rPr>
          <w:rFonts w:ascii="Calibri" w:eastAsiaTheme="minorHAnsi" w:hAnsi="Calibri" w:cs="Calibri"/>
          <w:sz w:val="24"/>
          <w:lang w:eastAsia="en-US"/>
        </w:rPr>
        <w:t>Capper</w:t>
      </w:r>
      <w:r w:rsidRPr="006B2698">
        <w:rPr>
          <w:rFonts w:ascii="Calibri" w:eastAsiaTheme="minorHAnsi" w:hAnsi="Calibri" w:cs="Calibri"/>
          <w:sz w:val="24"/>
          <w:lang w:eastAsia="en-US"/>
        </w:rPr>
        <w:t xml:space="preserve"> to be accepted as a true record</w:t>
      </w:r>
      <w:r>
        <w:rPr>
          <w:rFonts w:ascii="Calibri" w:eastAsiaTheme="minorHAnsi" w:hAnsi="Calibri" w:cs="Calibri"/>
          <w:sz w:val="24"/>
          <w:lang w:eastAsia="en-US"/>
        </w:rPr>
        <w:t>.</w:t>
      </w:r>
    </w:p>
    <w:p w14:paraId="5DA4E08B" w14:textId="77777777" w:rsidR="00907DBD" w:rsidRPr="006B2698" w:rsidRDefault="00907DBD" w:rsidP="00907DBD">
      <w:pPr>
        <w:spacing w:after="160"/>
        <w:ind w:left="720"/>
        <w:rPr>
          <w:rFonts w:ascii="Calibri" w:eastAsiaTheme="minorHAnsi" w:hAnsi="Calibri" w:cs="Calibri"/>
          <w:sz w:val="24"/>
          <w:lang w:eastAsia="en-US"/>
        </w:rPr>
      </w:pPr>
    </w:p>
    <w:p w14:paraId="19472BB6" w14:textId="77777777" w:rsidR="00907DBD" w:rsidRPr="001C6E8B" w:rsidRDefault="00907DBD" w:rsidP="00907DBD">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County Councillor Report</w:t>
      </w:r>
    </w:p>
    <w:p w14:paraId="3D8082C4" w14:textId="42E78BFF" w:rsidR="00907DBD" w:rsidRDefault="00907DBD" w:rsidP="00907DBD">
      <w:pPr>
        <w:spacing w:after="160"/>
        <w:ind w:left="720"/>
        <w:rPr>
          <w:rFonts w:ascii="Calibri" w:eastAsiaTheme="minorHAnsi" w:hAnsi="Calibri" w:cs="Calibri"/>
          <w:sz w:val="24"/>
          <w:lang w:eastAsia="en-US"/>
        </w:rPr>
      </w:pPr>
      <w:r>
        <w:rPr>
          <w:rFonts w:ascii="Calibri" w:eastAsiaTheme="minorHAnsi" w:hAnsi="Calibri" w:cs="Calibri"/>
          <w:sz w:val="24"/>
          <w:lang w:eastAsia="en-US"/>
        </w:rPr>
        <w:t>No report provided.</w:t>
      </w:r>
    </w:p>
    <w:p w14:paraId="3E351B7A" w14:textId="77777777" w:rsidR="00907DBD" w:rsidRPr="00907DBD" w:rsidRDefault="00907DBD" w:rsidP="00907DBD">
      <w:pPr>
        <w:spacing w:after="160"/>
        <w:ind w:left="720"/>
        <w:rPr>
          <w:rFonts w:ascii="Calibri" w:eastAsiaTheme="minorHAnsi" w:hAnsi="Calibri" w:cs="Calibri"/>
          <w:sz w:val="24"/>
          <w:lang w:eastAsia="en-US"/>
        </w:rPr>
      </w:pPr>
    </w:p>
    <w:p w14:paraId="0625658F" w14:textId="77777777" w:rsidR="00907DBD" w:rsidRPr="00794CD8" w:rsidRDefault="00907DBD" w:rsidP="00907DBD">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District Councillor Report</w:t>
      </w:r>
    </w:p>
    <w:p w14:paraId="67798668" w14:textId="77777777" w:rsidR="00907DBD" w:rsidRDefault="00907DBD"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District Councillor, Philip Burford provided an update on new Local Plan requirements and how this may impact Staunton with the potential for new housing developments </w:t>
      </w:r>
      <w:proofErr w:type="gramStart"/>
      <w:r>
        <w:rPr>
          <w:rFonts w:ascii="Calibri" w:eastAsiaTheme="minorHAnsi" w:hAnsi="Calibri" w:cs="Calibri"/>
          <w:sz w:val="24"/>
          <w:lang w:eastAsia="en-US"/>
        </w:rPr>
        <w:t>in order for</w:t>
      </w:r>
      <w:proofErr w:type="gramEnd"/>
      <w:r>
        <w:rPr>
          <w:rFonts w:ascii="Calibri" w:eastAsiaTheme="minorHAnsi" w:hAnsi="Calibri" w:cs="Calibri"/>
          <w:sz w:val="24"/>
          <w:lang w:eastAsia="en-US"/>
        </w:rPr>
        <w:t xml:space="preserve"> housing targets to be met. </w:t>
      </w:r>
    </w:p>
    <w:p w14:paraId="221F36D3" w14:textId="77777777" w:rsidR="00907DBD" w:rsidRDefault="00907DBD" w:rsidP="00907DBD">
      <w:pPr>
        <w:pStyle w:val="ListParagraph"/>
        <w:spacing w:after="160"/>
        <w:rPr>
          <w:rFonts w:ascii="Calibri" w:eastAsiaTheme="minorHAnsi" w:hAnsi="Calibri" w:cs="Calibri"/>
          <w:sz w:val="24"/>
          <w:lang w:eastAsia="en-US"/>
        </w:rPr>
      </w:pPr>
    </w:p>
    <w:p w14:paraId="23167F08" w14:textId="07C80126" w:rsidR="00907DBD" w:rsidRDefault="00907DBD"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An update was also given regarding the plans for a Biosphere Reserve in the district.   </w:t>
      </w:r>
    </w:p>
    <w:p w14:paraId="311418AB" w14:textId="77777777" w:rsidR="00907DBD" w:rsidRPr="003B7522" w:rsidRDefault="00907DBD" w:rsidP="00907DBD">
      <w:pPr>
        <w:pStyle w:val="ListParagraph"/>
        <w:spacing w:after="160"/>
        <w:rPr>
          <w:rFonts w:ascii="Calibri" w:eastAsiaTheme="minorHAnsi" w:hAnsi="Calibri" w:cs="Calibri"/>
          <w:sz w:val="24"/>
          <w:lang w:eastAsia="en-US"/>
        </w:rPr>
      </w:pPr>
    </w:p>
    <w:p w14:paraId="6B032BE3" w14:textId="77777777" w:rsidR="00907DBD" w:rsidRPr="006B2698" w:rsidRDefault="00907DBD" w:rsidP="00907DBD">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District Councillor Report</w:t>
      </w:r>
    </w:p>
    <w:p w14:paraId="73B7A683" w14:textId="77777777" w:rsidR="00907DBD" w:rsidRDefault="00907DBD"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No report provided. </w:t>
      </w:r>
    </w:p>
    <w:p w14:paraId="2D1D31C4" w14:textId="77777777" w:rsidR="00907DBD" w:rsidRDefault="00907DBD" w:rsidP="00907DBD">
      <w:pPr>
        <w:pStyle w:val="ListParagraph"/>
        <w:spacing w:after="160"/>
        <w:rPr>
          <w:rFonts w:ascii="Calibri" w:eastAsiaTheme="minorHAnsi" w:hAnsi="Calibri" w:cs="Calibri"/>
          <w:sz w:val="24"/>
          <w:lang w:eastAsia="en-US"/>
        </w:rPr>
      </w:pPr>
    </w:p>
    <w:p w14:paraId="414D9B36" w14:textId="77777777" w:rsidR="00907DBD" w:rsidRDefault="00907DBD" w:rsidP="00907DBD">
      <w:pPr>
        <w:pStyle w:val="ListParagraph"/>
        <w:spacing w:after="160"/>
        <w:rPr>
          <w:rFonts w:ascii="Calibri" w:eastAsiaTheme="minorHAnsi" w:hAnsi="Calibri" w:cs="Calibri"/>
          <w:sz w:val="24"/>
          <w:lang w:eastAsia="en-US"/>
        </w:rPr>
      </w:pPr>
    </w:p>
    <w:p w14:paraId="677BE3F4" w14:textId="77777777" w:rsidR="00907DBD" w:rsidRPr="006B2698" w:rsidRDefault="00907DBD" w:rsidP="00907DBD">
      <w:pPr>
        <w:pStyle w:val="ListParagraph"/>
        <w:spacing w:after="160"/>
        <w:rPr>
          <w:rFonts w:ascii="Calibri" w:eastAsiaTheme="minorHAnsi" w:hAnsi="Calibri" w:cs="Calibri"/>
          <w:sz w:val="24"/>
          <w:lang w:eastAsia="en-US"/>
        </w:rPr>
      </w:pPr>
    </w:p>
    <w:p w14:paraId="16E4E4EE" w14:textId="3F474D3B" w:rsidR="00907DBD" w:rsidRPr="006B2698" w:rsidRDefault="00907DBD" w:rsidP="00907DBD">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lastRenderedPageBreak/>
        <w:t>Councillor Resignation</w:t>
      </w:r>
    </w:p>
    <w:p w14:paraId="4CE52454" w14:textId="07D0AA10" w:rsidR="00907DBD" w:rsidRDefault="00907DBD"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Cllr Millar explained to all the unfortunate resignation of Cllr Fuller.</w:t>
      </w:r>
    </w:p>
    <w:p w14:paraId="1C3CA938" w14:textId="2A6AA9C1" w:rsidR="00907DBD" w:rsidRPr="006B2698" w:rsidRDefault="00907DBD"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Capper now to fill the vacancy on the Planning Advisory Committee and Cllr Millar will fill the vacant role dealing the Play Area matters. </w:t>
      </w:r>
    </w:p>
    <w:p w14:paraId="0DAF9418" w14:textId="77777777" w:rsidR="00907DBD" w:rsidRPr="006B2698" w:rsidRDefault="00907DBD" w:rsidP="00907DBD">
      <w:pPr>
        <w:pStyle w:val="ListParagraph"/>
        <w:spacing w:after="160"/>
        <w:rPr>
          <w:rFonts w:ascii="Calibri" w:eastAsiaTheme="minorHAnsi" w:hAnsi="Calibri" w:cs="Calibri"/>
          <w:sz w:val="24"/>
          <w:lang w:eastAsia="en-US"/>
        </w:rPr>
      </w:pPr>
    </w:p>
    <w:p w14:paraId="23D10D93" w14:textId="77777777" w:rsidR="00907DBD" w:rsidRDefault="00907DBD" w:rsidP="00907DBD">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Footpaths</w:t>
      </w:r>
    </w:p>
    <w:p w14:paraId="2602845D" w14:textId="1D30723C" w:rsidR="00907DBD" w:rsidRDefault="00655832"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GST 39 – A sand and stone splay has now been laid to try and alleviate the muddied areas.</w:t>
      </w:r>
    </w:p>
    <w:p w14:paraId="66FF2346" w14:textId="77777777" w:rsidR="00655832" w:rsidRDefault="00655832" w:rsidP="00907DBD">
      <w:pPr>
        <w:pStyle w:val="ListParagraph"/>
        <w:spacing w:after="160"/>
        <w:rPr>
          <w:rFonts w:ascii="Calibri" w:eastAsiaTheme="minorHAnsi" w:hAnsi="Calibri" w:cs="Calibri"/>
          <w:sz w:val="24"/>
          <w:szCs w:val="24"/>
          <w:lang w:eastAsia="en-US"/>
        </w:rPr>
      </w:pPr>
    </w:p>
    <w:p w14:paraId="4348EBDB" w14:textId="767B8FD1" w:rsidR="00655832" w:rsidRDefault="00655832"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GST 35 - A sand and stone splay has now been laid to try and alleviate the muddied areas.</w:t>
      </w:r>
    </w:p>
    <w:p w14:paraId="7B309FDF" w14:textId="77777777" w:rsidR="00655832" w:rsidRDefault="00655832" w:rsidP="00907DBD">
      <w:pPr>
        <w:pStyle w:val="ListParagraph"/>
        <w:spacing w:after="160"/>
        <w:rPr>
          <w:rFonts w:ascii="Calibri" w:eastAsiaTheme="minorHAnsi" w:hAnsi="Calibri" w:cs="Calibri"/>
          <w:sz w:val="24"/>
          <w:szCs w:val="24"/>
          <w:lang w:eastAsia="en-US"/>
        </w:rPr>
      </w:pPr>
    </w:p>
    <w:p w14:paraId="1F1BBD74" w14:textId="17EAB7BE" w:rsidR="00655832" w:rsidRDefault="00655832"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GST 32 – Public Rights of Way Officer, Will Saunders now has a resurfacing quote for the remaining section of the footpath. However more temporary </w:t>
      </w:r>
      <w:r w:rsidR="00F4740B">
        <w:rPr>
          <w:rFonts w:ascii="Calibri" w:eastAsiaTheme="minorHAnsi" w:hAnsi="Calibri" w:cs="Calibri"/>
          <w:sz w:val="24"/>
          <w:szCs w:val="24"/>
          <w:lang w:eastAsia="en-US"/>
        </w:rPr>
        <w:t>re</w:t>
      </w:r>
      <w:r>
        <w:rPr>
          <w:rFonts w:ascii="Calibri" w:eastAsiaTheme="minorHAnsi" w:hAnsi="Calibri" w:cs="Calibri"/>
          <w:sz w:val="24"/>
          <w:szCs w:val="24"/>
          <w:lang w:eastAsia="en-US"/>
        </w:rPr>
        <w:t xml:space="preserve">surfacing will be completed in the meantime before works to provide a permanent solution can begin. </w:t>
      </w:r>
    </w:p>
    <w:p w14:paraId="3120F2BB" w14:textId="77777777" w:rsidR="00F4740B" w:rsidRDefault="00F4740B" w:rsidP="00907DBD">
      <w:pPr>
        <w:pStyle w:val="ListParagraph"/>
        <w:spacing w:after="160"/>
        <w:rPr>
          <w:rFonts w:ascii="Calibri" w:eastAsiaTheme="minorHAnsi" w:hAnsi="Calibri" w:cs="Calibri"/>
          <w:sz w:val="24"/>
          <w:szCs w:val="24"/>
          <w:lang w:eastAsia="en-US"/>
        </w:rPr>
      </w:pPr>
    </w:p>
    <w:p w14:paraId="7BD6B76B" w14:textId="575A4757" w:rsidR="00F4740B" w:rsidRPr="00F4740B" w:rsidRDefault="00F4740B" w:rsidP="00F4740B">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GST 6 - Public Rights of Way Officer, Will Saunders to investigate fixing/replacing the broken stile. Final confirmation is to be sought regarding costings including installation, however, </w:t>
      </w:r>
      <w:r w:rsidRPr="00F4740B">
        <w:rPr>
          <w:rFonts w:ascii="Calibri" w:eastAsiaTheme="minorHAnsi" w:hAnsi="Calibri" w:cs="Calibri"/>
          <w:sz w:val="24"/>
          <w:szCs w:val="24"/>
          <w:lang w:eastAsia="en-US"/>
        </w:rPr>
        <w:t xml:space="preserve">Councillors approved a 50% funding towards this from Staunton Parish Council’s footpath reserves. </w:t>
      </w:r>
    </w:p>
    <w:p w14:paraId="499CB3F5" w14:textId="77777777" w:rsidR="00907DBD" w:rsidRDefault="00907DBD" w:rsidP="00907DBD">
      <w:pPr>
        <w:pStyle w:val="ListParagraph"/>
        <w:spacing w:after="160"/>
        <w:rPr>
          <w:rFonts w:ascii="Calibri" w:eastAsiaTheme="minorHAnsi" w:hAnsi="Calibri" w:cs="Calibri"/>
          <w:sz w:val="24"/>
          <w:szCs w:val="24"/>
          <w:lang w:eastAsia="en-US"/>
        </w:rPr>
      </w:pPr>
    </w:p>
    <w:p w14:paraId="077E4285" w14:textId="42469F93" w:rsidR="00F4740B" w:rsidRDefault="00F4740B" w:rsidP="00F4740B">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GST 5 - Public Rights of Way Officer, Will Saunders looking into establishing a permissive path to avoid the paddock which is currently blocking this footpath. </w:t>
      </w:r>
    </w:p>
    <w:p w14:paraId="7228CE41" w14:textId="77777777" w:rsidR="00F4740B" w:rsidRDefault="00F4740B" w:rsidP="00F4740B">
      <w:pPr>
        <w:pStyle w:val="ListParagraph"/>
        <w:spacing w:after="160"/>
        <w:rPr>
          <w:rFonts w:ascii="Calibri" w:eastAsiaTheme="minorHAnsi" w:hAnsi="Calibri" w:cs="Calibri"/>
          <w:sz w:val="24"/>
          <w:szCs w:val="24"/>
          <w:lang w:eastAsia="en-US"/>
        </w:rPr>
      </w:pPr>
    </w:p>
    <w:p w14:paraId="044E2E75" w14:textId="00F48F19" w:rsidR="00F4740B" w:rsidRPr="00F4740B" w:rsidRDefault="00F4740B" w:rsidP="00F4740B">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GST 29 – A replacement gate for the improper one currently in use is quoted at £500-£600. Councillors approved </w:t>
      </w:r>
      <w:r w:rsidR="00A23EF6">
        <w:rPr>
          <w:rFonts w:ascii="Calibri" w:eastAsiaTheme="minorHAnsi" w:hAnsi="Calibri" w:cs="Calibri"/>
          <w:sz w:val="24"/>
          <w:szCs w:val="24"/>
          <w:lang w:eastAsia="en-US"/>
        </w:rPr>
        <w:t xml:space="preserve">to </w:t>
      </w:r>
      <w:r>
        <w:rPr>
          <w:rFonts w:ascii="Calibri" w:eastAsiaTheme="minorHAnsi" w:hAnsi="Calibri" w:cs="Calibri"/>
          <w:sz w:val="24"/>
          <w:szCs w:val="24"/>
          <w:lang w:eastAsia="en-US"/>
        </w:rPr>
        <w:t>contribut</w:t>
      </w:r>
      <w:r w:rsidR="00A23EF6">
        <w:rPr>
          <w:rFonts w:ascii="Calibri" w:eastAsiaTheme="minorHAnsi" w:hAnsi="Calibri" w:cs="Calibri"/>
          <w:sz w:val="24"/>
          <w:szCs w:val="24"/>
          <w:lang w:eastAsia="en-US"/>
        </w:rPr>
        <w:t>e</w:t>
      </w:r>
      <w:r>
        <w:rPr>
          <w:rFonts w:ascii="Calibri" w:eastAsiaTheme="minorHAnsi" w:hAnsi="Calibri" w:cs="Calibri"/>
          <w:sz w:val="24"/>
          <w:szCs w:val="24"/>
          <w:lang w:eastAsia="en-US"/>
        </w:rPr>
        <w:t xml:space="preserve"> towards this from Staunton Parish Council’s footpath reserves. This was proposed by Cllr Allen and seconded by Cllr Capper.</w:t>
      </w:r>
    </w:p>
    <w:p w14:paraId="01D18E17" w14:textId="11CAAF0D" w:rsidR="00F4740B" w:rsidRPr="006B2698" w:rsidRDefault="00F4740B" w:rsidP="00907DBD">
      <w:pPr>
        <w:pStyle w:val="ListParagraph"/>
        <w:spacing w:after="160"/>
        <w:rPr>
          <w:rFonts w:ascii="Calibri" w:eastAsiaTheme="minorHAnsi" w:hAnsi="Calibri" w:cs="Calibri"/>
          <w:sz w:val="24"/>
          <w:szCs w:val="24"/>
          <w:lang w:eastAsia="en-US"/>
        </w:rPr>
      </w:pPr>
    </w:p>
    <w:p w14:paraId="1BB0A57B" w14:textId="37B874C0" w:rsidR="00907DBD" w:rsidRPr="00EA7349" w:rsidRDefault="00CE5E06" w:rsidP="00907DBD">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t>Chartist Way Saplings</w:t>
      </w:r>
    </w:p>
    <w:p w14:paraId="62C9339A" w14:textId="15FC56CC" w:rsidR="00907DBD" w:rsidRDefault="00CE5E06"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Millar explained to all that it has been arranged for all remaining saplings in the area that were planted </w:t>
      </w:r>
      <w:r w:rsidR="001B6735">
        <w:rPr>
          <w:rFonts w:ascii="Calibri" w:eastAsiaTheme="minorHAnsi" w:hAnsi="Calibri" w:cs="Calibri"/>
          <w:sz w:val="24"/>
          <w:lang w:eastAsia="en-US"/>
        </w:rPr>
        <w:t xml:space="preserve">to </w:t>
      </w:r>
      <w:r>
        <w:rPr>
          <w:rFonts w:ascii="Calibri" w:eastAsiaTheme="minorHAnsi" w:hAnsi="Calibri" w:cs="Calibri"/>
          <w:sz w:val="24"/>
          <w:lang w:eastAsia="en-US"/>
        </w:rPr>
        <w:t xml:space="preserve">be </w:t>
      </w:r>
      <w:r w:rsidR="001B6735">
        <w:rPr>
          <w:rFonts w:ascii="Calibri" w:eastAsiaTheme="minorHAnsi" w:hAnsi="Calibri" w:cs="Calibri"/>
          <w:sz w:val="24"/>
          <w:lang w:eastAsia="en-US"/>
        </w:rPr>
        <w:t xml:space="preserve">moved </w:t>
      </w:r>
      <w:r>
        <w:rPr>
          <w:rFonts w:ascii="Calibri" w:eastAsiaTheme="minorHAnsi" w:hAnsi="Calibri" w:cs="Calibri"/>
          <w:sz w:val="24"/>
          <w:lang w:eastAsia="en-US"/>
        </w:rPr>
        <w:t>on Sunday 10</w:t>
      </w:r>
      <w:r w:rsidRPr="00CE5E06">
        <w:rPr>
          <w:rFonts w:ascii="Calibri" w:eastAsiaTheme="minorHAnsi" w:hAnsi="Calibri" w:cs="Calibri"/>
          <w:sz w:val="24"/>
          <w:vertAlign w:val="superscript"/>
          <w:lang w:eastAsia="en-US"/>
        </w:rPr>
        <w:t>th</w:t>
      </w:r>
      <w:r>
        <w:rPr>
          <w:rFonts w:ascii="Calibri" w:eastAsiaTheme="minorHAnsi" w:hAnsi="Calibri" w:cs="Calibri"/>
          <w:sz w:val="24"/>
          <w:lang w:eastAsia="en-US"/>
        </w:rPr>
        <w:t xml:space="preserve"> November.</w:t>
      </w:r>
    </w:p>
    <w:p w14:paraId="5BCD8591" w14:textId="77777777" w:rsidR="00907DBD" w:rsidRDefault="00907DBD" w:rsidP="00907DBD">
      <w:pPr>
        <w:pStyle w:val="ListParagraph"/>
        <w:spacing w:after="160"/>
        <w:rPr>
          <w:rFonts w:ascii="Calibri" w:eastAsiaTheme="minorHAnsi" w:hAnsi="Calibri" w:cs="Calibri"/>
          <w:sz w:val="24"/>
          <w:lang w:eastAsia="en-US"/>
        </w:rPr>
      </w:pPr>
    </w:p>
    <w:p w14:paraId="7689F7B8" w14:textId="109D03B1" w:rsidR="00907DBD" w:rsidRDefault="001B6735" w:rsidP="00907DBD">
      <w:pPr>
        <w:pStyle w:val="ListParagraph"/>
        <w:numPr>
          <w:ilvl w:val="0"/>
          <w:numId w:val="1"/>
        </w:numPr>
        <w:rPr>
          <w:rFonts w:ascii="Calibri" w:hAnsi="Calibri" w:cs="Calibri"/>
          <w:b/>
          <w:bCs/>
          <w:sz w:val="28"/>
          <w:szCs w:val="28"/>
        </w:rPr>
      </w:pPr>
      <w:r>
        <w:rPr>
          <w:rFonts w:ascii="Calibri" w:hAnsi="Calibri" w:cs="Calibri"/>
          <w:b/>
          <w:bCs/>
          <w:sz w:val="28"/>
          <w:szCs w:val="28"/>
        </w:rPr>
        <w:t>Johnstone Close</w:t>
      </w:r>
    </w:p>
    <w:p w14:paraId="25F14B33" w14:textId="1FDDC0BD" w:rsidR="00907DBD" w:rsidRDefault="001B6735" w:rsidP="00907DBD">
      <w:pPr>
        <w:ind w:left="720"/>
        <w:rPr>
          <w:rFonts w:ascii="Calibri" w:hAnsi="Calibri" w:cs="Calibri"/>
          <w:sz w:val="24"/>
          <w:szCs w:val="24"/>
        </w:rPr>
      </w:pPr>
      <w:r>
        <w:rPr>
          <w:rFonts w:ascii="Calibri" w:hAnsi="Calibri" w:cs="Calibri"/>
          <w:sz w:val="24"/>
          <w:szCs w:val="24"/>
        </w:rPr>
        <w:t xml:space="preserve">An update was provided from Two Rivers Development Manager stating that they hope progress with works should commence in the coming weeks. </w:t>
      </w:r>
    </w:p>
    <w:p w14:paraId="34DEB906" w14:textId="77777777" w:rsidR="00907DBD" w:rsidRPr="00794CD8" w:rsidRDefault="00907DBD" w:rsidP="00907DBD">
      <w:pPr>
        <w:ind w:left="720"/>
        <w:rPr>
          <w:rFonts w:ascii="Calibri" w:hAnsi="Calibri" w:cs="Calibri"/>
          <w:sz w:val="24"/>
          <w:szCs w:val="24"/>
        </w:rPr>
      </w:pPr>
    </w:p>
    <w:p w14:paraId="5F6CD852" w14:textId="6A78CE69" w:rsidR="00907DBD" w:rsidRDefault="001B6735" w:rsidP="00907DBD">
      <w:pPr>
        <w:pStyle w:val="ListParagraph"/>
        <w:numPr>
          <w:ilvl w:val="0"/>
          <w:numId w:val="1"/>
        </w:numPr>
        <w:spacing w:after="160"/>
        <w:rPr>
          <w:rFonts w:ascii="Calibri" w:hAnsi="Calibri" w:cs="Calibri"/>
          <w:b/>
          <w:sz w:val="28"/>
          <w:szCs w:val="48"/>
        </w:rPr>
      </w:pPr>
      <w:r>
        <w:rPr>
          <w:rFonts w:ascii="Calibri" w:hAnsi="Calibri" w:cs="Calibri"/>
          <w:b/>
          <w:sz w:val="28"/>
          <w:szCs w:val="48"/>
        </w:rPr>
        <w:t>WI Poppies</w:t>
      </w:r>
    </w:p>
    <w:p w14:paraId="6DB3A405" w14:textId="2806D8E2" w:rsidR="00907DBD" w:rsidRPr="00794CD8" w:rsidRDefault="001B6735" w:rsidP="00907DBD">
      <w:pPr>
        <w:pStyle w:val="ListParagraph"/>
        <w:spacing w:after="160"/>
        <w:rPr>
          <w:rFonts w:ascii="Calibri" w:hAnsi="Calibri" w:cs="Calibri"/>
          <w:bCs/>
          <w:sz w:val="24"/>
          <w:szCs w:val="44"/>
        </w:rPr>
      </w:pPr>
      <w:r>
        <w:rPr>
          <w:rFonts w:ascii="Calibri" w:hAnsi="Calibri" w:cs="Calibri"/>
          <w:bCs/>
          <w:sz w:val="24"/>
          <w:szCs w:val="44"/>
        </w:rPr>
        <w:t>The WI have kindly made and provided Staunton Parish Council with 125 poppies to be used on Remembrance Day. Cllr Millar and Cllr Capper to collate these onto wreaths ahead of Remembrance Day in November.</w:t>
      </w:r>
    </w:p>
    <w:p w14:paraId="1FA832AE" w14:textId="77777777" w:rsidR="00907DBD" w:rsidRDefault="00907DBD" w:rsidP="00907DBD">
      <w:pPr>
        <w:ind w:left="720"/>
        <w:rPr>
          <w:rFonts w:ascii="Calibri" w:hAnsi="Calibri" w:cs="Calibri"/>
          <w:sz w:val="24"/>
          <w:szCs w:val="24"/>
        </w:rPr>
      </w:pPr>
    </w:p>
    <w:p w14:paraId="2F50D646" w14:textId="77777777" w:rsidR="001B6735" w:rsidRDefault="001B6735" w:rsidP="00907DBD">
      <w:pPr>
        <w:ind w:left="720"/>
        <w:rPr>
          <w:rFonts w:ascii="Calibri" w:hAnsi="Calibri" w:cs="Calibri"/>
          <w:sz w:val="24"/>
          <w:szCs w:val="24"/>
        </w:rPr>
      </w:pPr>
    </w:p>
    <w:p w14:paraId="65107AE9" w14:textId="77777777" w:rsidR="001B6735" w:rsidRDefault="001B6735" w:rsidP="00907DBD">
      <w:pPr>
        <w:ind w:left="720"/>
        <w:rPr>
          <w:rFonts w:ascii="Calibri" w:hAnsi="Calibri" w:cs="Calibri"/>
          <w:sz w:val="24"/>
          <w:szCs w:val="24"/>
        </w:rPr>
      </w:pPr>
    </w:p>
    <w:p w14:paraId="1CCFC201" w14:textId="77777777" w:rsidR="001B6735" w:rsidRPr="006B2698" w:rsidRDefault="001B6735" w:rsidP="00907DBD">
      <w:pPr>
        <w:ind w:left="720"/>
        <w:rPr>
          <w:rFonts w:ascii="Calibri" w:hAnsi="Calibri" w:cs="Calibri"/>
          <w:sz w:val="24"/>
          <w:szCs w:val="24"/>
        </w:rPr>
      </w:pPr>
    </w:p>
    <w:p w14:paraId="416EC7BE" w14:textId="2ABC9320" w:rsidR="001B6735" w:rsidRDefault="001B6735" w:rsidP="001B6735">
      <w:pPr>
        <w:pStyle w:val="ListParagraph"/>
        <w:numPr>
          <w:ilvl w:val="0"/>
          <w:numId w:val="1"/>
        </w:numPr>
        <w:rPr>
          <w:rFonts w:ascii="Calibri" w:hAnsi="Calibri" w:cs="Calibri"/>
          <w:b/>
          <w:bCs/>
          <w:sz w:val="28"/>
          <w:szCs w:val="28"/>
        </w:rPr>
      </w:pPr>
      <w:r>
        <w:rPr>
          <w:rFonts w:ascii="Calibri" w:hAnsi="Calibri" w:cs="Calibri"/>
          <w:b/>
          <w:bCs/>
          <w:sz w:val="28"/>
          <w:szCs w:val="28"/>
        </w:rPr>
        <w:lastRenderedPageBreak/>
        <w:t>Patient Participation Group</w:t>
      </w:r>
    </w:p>
    <w:p w14:paraId="0CB89867" w14:textId="77777777" w:rsidR="001B6735" w:rsidRDefault="001B6735" w:rsidP="001B6735">
      <w:pPr>
        <w:pStyle w:val="ListParagraph"/>
        <w:rPr>
          <w:rFonts w:ascii="Calibri" w:hAnsi="Calibri" w:cs="Calibri"/>
          <w:b/>
          <w:bCs/>
          <w:sz w:val="28"/>
          <w:szCs w:val="28"/>
        </w:rPr>
      </w:pPr>
    </w:p>
    <w:p w14:paraId="60DF8025" w14:textId="66EFF37C" w:rsidR="001B6735" w:rsidRPr="001B6735" w:rsidRDefault="001B6735" w:rsidP="001B6735">
      <w:pPr>
        <w:ind w:left="720"/>
        <w:rPr>
          <w:rFonts w:ascii="Calibri" w:hAnsi="Calibri" w:cs="Calibri"/>
          <w:b/>
          <w:bCs/>
          <w:sz w:val="24"/>
          <w:szCs w:val="24"/>
        </w:rPr>
      </w:pPr>
      <w:r w:rsidRPr="001B6735">
        <w:rPr>
          <w:rFonts w:ascii="Calibri" w:hAnsi="Calibri" w:cs="Calibri"/>
          <w:b/>
          <w:bCs/>
          <w:sz w:val="24"/>
          <w:szCs w:val="24"/>
        </w:rPr>
        <w:t>Report provided by Cllr Peach:</w:t>
      </w:r>
    </w:p>
    <w:p w14:paraId="2111ACE7" w14:textId="161BBEAE" w:rsidR="001B6735" w:rsidRPr="001B6735" w:rsidRDefault="001B6735" w:rsidP="001B6735">
      <w:pPr>
        <w:pStyle w:val="ListParagraph"/>
        <w:jc w:val="both"/>
        <w:rPr>
          <w:rFonts w:ascii="Calibri" w:hAnsi="Calibri" w:cs="Calibri"/>
          <w:sz w:val="24"/>
          <w:szCs w:val="24"/>
        </w:rPr>
      </w:pPr>
      <w:r w:rsidRPr="001B6735">
        <w:rPr>
          <w:rFonts w:ascii="Calibri" w:hAnsi="Calibri" w:cs="Calibri"/>
          <w:sz w:val="24"/>
          <w:szCs w:val="24"/>
        </w:rPr>
        <w:t xml:space="preserve">At the recent Patient Participation Group </w:t>
      </w:r>
      <w:proofErr w:type="gramStart"/>
      <w:r w:rsidRPr="001B6735">
        <w:rPr>
          <w:rFonts w:ascii="Calibri" w:hAnsi="Calibri" w:cs="Calibri"/>
          <w:sz w:val="24"/>
          <w:szCs w:val="24"/>
        </w:rPr>
        <w:t>meeting</w:t>
      </w:r>
      <w:proofErr w:type="gramEnd"/>
      <w:r w:rsidRPr="001B6735">
        <w:rPr>
          <w:rFonts w:ascii="Calibri" w:hAnsi="Calibri" w:cs="Calibri"/>
          <w:sz w:val="24"/>
          <w:szCs w:val="24"/>
        </w:rPr>
        <w:t xml:space="preserve"> Practice Manager, Louise </w:t>
      </w:r>
      <w:proofErr w:type="spellStart"/>
      <w:r w:rsidRPr="001B6735">
        <w:rPr>
          <w:rFonts w:ascii="Calibri" w:hAnsi="Calibri" w:cs="Calibri"/>
          <w:sz w:val="24"/>
          <w:szCs w:val="24"/>
        </w:rPr>
        <w:t>Tweney</w:t>
      </w:r>
      <w:proofErr w:type="spellEnd"/>
      <w:r w:rsidRPr="001B6735">
        <w:rPr>
          <w:rFonts w:ascii="Calibri" w:hAnsi="Calibri" w:cs="Calibri"/>
          <w:sz w:val="24"/>
          <w:szCs w:val="24"/>
        </w:rPr>
        <w:t xml:space="preserve">, reviewed several changes implemented since the last meeting. This included the erection of a wooden panel to protect patients from adverse weather whilst waiting at the dispensary window. Future work is likely to include a bench for use by patients finding it difficult to stand whilst waiting in the queue, and further wood panelling to prevent patients from pushing through vegetation when exiting the area, rather than retracing their steps the way they came in. </w:t>
      </w:r>
    </w:p>
    <w:p w14:paraId="0AEF36F3" w14:textId="77777777" w:rsidR="001B6735" w:rsidRPr="001B6735" w:rsidRDefault="001B6735" w:rsidP="001B6735">
      <w:pPr>
        <w:pStyle w:val="ListParagraph"/>
        <w:jc w:val="both"/>
        <w:rPr>
          <w:rFonts w:ascii="Calibri" w:hAnsi="Calibri" w:cs="Calibri"/>
          <w:sz w:val="24"/>
          <w:szCs w:val="24"/>
        </w:rPr>
      </w:pPr>
    </w:p>
    <w:p w14:paraId="3E22D4E3" w14:textId="67FDB3FF" w:rsidR="001B6735" w:rsidRPr="001B6735" w:rsidRDefault="001B6735" w:rsidP="001B6735">
      <w:pPr>
        <w:pStyle w:val="ListParagraph"/>
        <w:jc w:val="both"/>
        <w:rPr>
          <w:rFonts w:ascii="Calibri" w:hAnsi="Calibri" w:cs="Calibri"/>
          <w:sz w:val="24"/>
          <w:szCs w:val="24"/>
        </w:rPr>
      </w:pPr>
      <w:r w:rsidRPr="001B6735">
        <w:rPr>
          <w:rFonts w:ascii="Calibri" w:hAnsi="Calibri" w:cs="Calibri"/>
          <w:sz w:val="24"/>
          <w:szCs w:val="24"/>
        </w:rPr>
        <w:t>The waiting list for non-urgent appointments was still causing some frustration, exacerbated by the continuity of care pledge, where patients are booked to see a named doctor for all their consultations. Funding constraints and limited space was not helping this, but General Practice Improvement Plans, facilitated by an external consultant at no cost to the Practice, was being implemented over a fifteen-week period to identify areas for review and improvement.</w:t>
      </w:r>
    </w:p>
    <w:p w14:paraId="6DA82E1B" w14:textId="77777777" w:rsidR="001B6735" w:rsidRPr="001B6735" w:rsidRDefault="001B6735" w:rsidP="001B6735">
      <w:pPr>
        <w:pStyle w:val="ListParagraph"/>
        <w:jc w:val="both"/>
        <w:rPr>
          <w:rFonts w:ascii="Calibri" w:hAnsi="Calibri" w:cs="Calibri"/>
          <w:sz w:val="24"/>
          <w:szCs w:val="24"/>
        </w:rPr>
      </w:pPr>
    </w:p>
    <w:p w14:paraId="594DE06E" w14:textId="5F44CE38" w:rsidR="001B6735" w:rsidRPr="001B6735" w:rsidRDefault="001B6735" w:rsidP="001B6735">
      <w:pPr>
        <w:pStyle w:val="ListParagraph"/>
        <w:jc w:val="both"/>
        <w:rPr>
          <w:rFonts w:ascii="Calibri" w:hAnsi="Calibri" w:cs="Calibri"/>
          <w:sz w:val="24"/>
          <w:szCs w:val="24"/>
        </w:rPr>
      </w:pPr>
      <w:r w:rsidRPr="001B6735">
        <w:rPr>
          <w:rFonts w:ascii="Calibri" w:hAnsi="Calibri" w:cs="Calibri"/>
          <w:sz w:val="24"/>
          <w:szCs w:val="24"/>
        </w:rPr>
        <w:t>Further pressures on General Practice included increases in the minimum wage, a limit on the number of consultations per practitioner (no more than 25 patients per day) and many hospitals Secondary Care issues being pushed back to the Practice Primary Care provider. This latter problem meant patients were often discharged with requests for routine blood tests, etc to be carried out by the Practice, but with little information from the referring hospital, such that large amounts of time and effort were having to be devoted to clarifying what exactly was required for the patient.</w:t>
      </w:r>
    </w:p>
    <w:p w14:paraId="5350D694" w14:textId="77777777" w:rsidR="001B6735" w:rsidRPr="001B6735" w:rsidRDefault="001B6735" w:rsidP="001B6735">
      <w:pPr>
        <w:pStyle w:val="ListParagraph"/>
        <w:jc w:val="both"/>
        <w:rPr>
          <w:rFonts w:ascii="Calibri" w:hAnsi="Calibri" w:cs="Calibri"/>
          <w:sz w:val="24"/>
          <w:szCs w:val="24"/>
        </w:rPr>
      </w:pPr>
    </w:p>
    <w:p w14:paraId="1BA7BF3E" w14:textId="380FDAFC" w:rsidR="001B6735" w:rsidRPr="001B6735" w:rsidRDefault="001B6735" w:rsidP="001B6735">
      <w:pPr>
        <w:pStyle w:val="ListParagraph"/>
        <w:jc w:val="both"/>
        <w:rPr>
          <w:rFonts w:ascii="Calibri" w:hAnsi="Calibri" w:cs="Calibri"/>
          <w:sz w:val="24"/>
          <w:szCs w:val="24"/>
        </w:rPr>
      </w:pPr>
      <w:r w:rsidRPr="001B6735">
        <w:rPr>
          <w:rFonts w:ascii="Calibri" w:hAnsi="Calibri" w:cs="Calibri"/>
          <w:sz w:val="24"/>
          <w:szCs w:val="24"/>
        </w:rPr>
        <w:t xml:space="preserve">Staffing levels at the practice remain static, with Dr Willis, one of the current GP trainees, leaving to be replaced by Dr Majid </w:t>
      </w:r>
      <w:proofErr w:type="spellStart"/>
      <w:r w:rsidRPr="001B6735">
        <w:rPr>
          <w:rFonts w:ascii="Calibri" w:hAnsi="Calibri" w:cs="Calibri"/>
          <w:sz w:val="24"/>
          <w:szCs w:val="24"/>
        </w:rPr>
        <w:t>Motamedi</w:t>
      </w:r>
      <w:proofErr w:type="spellEnd"/>
      <w:r w:rsidRPr="001B6735">
        <w:rPr>
          <w:rFonts w:ascii="Calibri" w:hAnsi="Calibri" w:cs="Calibri"/>
          <w:sz w:val="24"/>
          <w:szCs w:val="24"/>
        </w:rPr>
        <w:t>. The practice has a wide range of clinical staff with excellent patient care skills and specialities such as the Musculo-skeletal First Contact Physio, a Nurse Practitioner with a speciality in Diabetes Care. The aim is to limit patient waiting times for some of these more routine consultations and provide a more fulfilling and effective experience that will reduce longer term health complications to the patient, keeping future hospitalisation to a minimum.</w:t>
      </w:r>
    </w:p>
    <w:p w14:paraId="04F7F8C9" w14:textId="77777777" w:rsidR="001B6735" w:rsidRPr="001B6735" w:rsidRDefault="001B6735" w:rsidP="001B6735">
      <w:pPr>
        <w:pStyle w:val="ListParagraph"/>
        <w:jc w:val="both"/>
        <w:rPr>
          <w:rFonts w:ascii="Calibri" w:hAnsi="Calibri" w:cs="Calibri"/>
          <w:sz w:val="24"/>
          <w:szCs w:val="24"/>
        </w:rPr>
      </w:pPr>
    </w:p>
    <w:p w14:paraId="0D607ADA" w14:textId="367D6E29" w:rsidR="001B6735" w:rsidRPr="001B6735" w:rsidRDefault="001B6735" w:rsidP="001B6735">
      <w:pPr>
        <w:pStyle w:val="ListParagraph"/>
        <w:jc w:val="both"/>
        <w:rPr>
          <w:rFonts w:ascii="Calibri" w:hAnsi="Calibri" w:cs="Calibri"/>
          <w:sz w:val="24"/>
          <w:szCs w:val="24"/>
        </w:rPr>
      </w:pPr>
      <w:r w:rsidRPr="001B6735">
        <w:rPr>
          <w:rFonts w:ascii="Calibri" w:hAnsi="Calibri" w:cs="Calibri"/>
          <w:sz w:val="24"/>
          <w:szCs w:val="24"/>
        </w:rPr>
        <w:t>Flu clinics have been arranged throughout October and text notification and booking links have been sent to all patients. COVID vaccinations will be offered to eligible patients at the time of the flu vaccination, so there will not be separate booking arrangements.</w:t>
      </w:r>
    </w:p>
    <w:p w14:paraId="488F24A3" w14:textId="77777777" w:rsidR="001B6735" w:rsidRPr="001B6735" w:rsidRDefault="001B6735" w:rsidP="001B6735">
      <w:pPr>
        <w:pStyle w:val="ListParagraph"/>
        <w:jc w:val="both"/>
        <w:rPr>
          <w:rFonts w:ascii="Calibri" w:hAnsi="Calibri" w:cs="Calibri"/>
          <w:sz w:val="24"/>
          <w:szCs w:val="24"/>
        </w:rPr>
      </w:pPr>
    </w:p>
    <w:p w14:paraId="4955C20E" w14:textId="69324508" w:rsidR="001B6735" w:rsidRPr="001B6735" w:rsidRDefault="001B6735" w:rsidP="001B6735">
      <w:pPr>
        <w:pStyle w:val="ListParagraph"/>
        <w:jc w:val="both"/>
        <w:rPr>
          <w:rFonts w:ascii="Calibri" w:hAnsi="Calibri" w:cs="Calibri"/>
          <w:sz w:val="24"/>
          <w:szCs w:val="24"/>
        </w:rPr>
      </w:pPr>
      <w:proofErr w:type="gramStart"/>
      <w:r w:rsidRPr="001B6735">
        <w:rPr>
          <w:rFonts w:ascii="Calibri" w:hAnsi="Calibri" w:cs="Calibri"/>
          <w:sz w:val="24"/>
          <w:szCs w:val="24"/>
        </w:rPr>
        <w:t>Generally speaking, the</w:t>
      </w:r>
      <w:proofErr w:type="gramEnd"/>
      <w:r w:rsidRPr="001B6735">
        <w:rPr>
          <w:rFonts w:ascii="Calibri" w:hAnsi="Calibri" w:cs="Calibri"/>
          <w:sz w:val="24"/>
          <w:szCs w:val="24"/>
        </w:rPr>
        <w:t xml:space="preserve"> text messaging system is working well and not only provides notification of clinics but enables immediate booking of some appointments together with appointment reminders closer to the appointment date. This has helped to reduce the number of missed appointments and therefore prevent increases in waiting times for an appointment. All patients are encouraged to sign-up for the service, although the traditional methods of making an appointment are still available.</w:t>
      </w:r>
    </w:p>
    <w:p w14:paraId="4C580E88" w14:textId="77777777" w:rsidR="001B6735" w:rsidRPr="001B6735" w:rsidRDefault="001B6735" w:rsidP="001B6735">
      <w:pPr>
        <w:pStyle w:val="ListParagraph"/>
        <w:jc w:val="both"/>
        <w:rPr>
          <w:rFonts w:ascii="Calibri" w:hAnsi="Calibri" w:cs="Calibri"/>
          <w:sz w:val="24"/>
          <w:szCs w:val="24"/>
        </w:rPr>
      </w:pPr>
    </w:p>
    <w:p w14:paraId="7A026A26" w14:textId="612E67FC" w:rsidR="001B6735" w:rsidRPr="001B6735" w:rsidRDefault="001B6735" w:rsidP="001B6735">
      <w:pPr>
        <w:pStyle w:val="ListParagraph"/>
        <w:jc w:val="both"/>
        <w:rPr>
          <w:rFonts w:ascii="Calibri" w:hAnsi="Calibri" w:cs="Calibri"/>
          <w:sz w:val="24"/>
          <w:szCs w:val="24"/>
        </w:rPr>
      </w:pPr>
      <w:r w:rsidRPr="001B6735">
        <w:rPr>
          <w:rFonts w:ascii="Calibri" w:hAnsi="Calibri" w:cs="Calibri"/>
          <w:sz w:val="24"/>
          <w:szCs w:val="24"/>
        </w:rPr>
        <w:lastRenderedPageBreak/>
        <w:t>The Practice is fully committed to providing the best possible service to patients, but with continuing pressure for increased Primary Care and reduced financial support, this is not without its problems. We will continue to work hard on improvements to the service and listen to your comments which can be made both through direct contact with the Practice or via our Patient Participation Group.</w:t>
      </w:r>
    </w:p>
    <w:p w14:paraId="30168658" w14:textId="77777777" w:rsidR="00907DBD" w:rsidRDefault="00907DBD" w:rsidP="00907DBD"/>
    <w:p w14:paraId="6B2CB961" w14:textId="77777777" w:rsidR="00907DBD" w:rsidRPr="004236DD" w:rsidRDefault="00907DBD" w:rsidP="00907DBD"/>
    <w:p w14:paraId="2DD0AF28" w14:textId="77777777" w:rsidR="00907DBD" w:rsidRDefault="00907DBD" w:rsidP="00907DBD">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Finance</w:t>
      </w:r>
    </w:p>
    <w:p w14:paraId="6E7582AA" w14:textId="77777777" w:rsidR="001B6735" w:rsidRDefault="001B6735" w:rsidP="001B6735">
      <w:pPr>
        <w:pStyle w:val="ListParagraph"/>
        <w:spacing w:after="160" w:line="276" w:lineRule="auto"/>
        <w:rPr>
          <w:rFonts w:ascii="Calibri" w:eastAsiaTheme="minorHAnsi" w:hAnsi="Calibri" w:cs="Calibri"/>
          <w:sz w:val="24"/>
          <w:szCs w:val="44"/>
          <w:lang w:eastAsia="en-US"/>
        </w:rPr>
      </w:pPr>
    </w:p>
    <w:p w14:paraId="1E54B4CF" w14:textId="32EA0679" w:rsidR="001B6735" w:rsidRPr="001B6735" w:rsidRDefault="001B6735" w:rsidP="001B6735">
      <w:pPr>
        <w:pStyle w:val="ListParagraph"/>
        <w:spacing w:after="160" w:line="276" w:lineRule="auto"/>
        <w:rPr>
          <w:rFonts w:ascii="Calibri" w:eastAsiaTheme="minorHAnsi" w:hAnsi="Calibri" w:cs="Calibri"/>
          <w:b/>
          <w:bCs/>
          <w:sz w:val="28"/>
          <w:szCs w:val="48"/>
          <w:lang w:eastAsia="en-US"/>
        </w:rPr>
      </w:pPr>
      <w:r w:rsidRPr="001B6735">
        <w:rPr>
          <w:rFonts w:ascii="Calibri" w:eastAsiaTheme="minorHAnsi" w:hAnsi="Calibri" w:cs="Calibri"/>
          <w:b/>
          <w:bCs/>
          <w:sz w:val="28"/>
          <w:szCs w:val="48"/>
          <w:lang w:eastAsia="en-US"/>
        </w:rPr>
        <w:t>To present a bank reconciliation reporting all payments and receipts since 9</w:t>
      </w:r>
      <w:r w:rsidRPr="001B6735">
        <w:rPr>
          <w:rFonts w:ascii="Calibri" w:eastAsiaTheme="minorHAnsi" w:hAnsi="Calibri" w:cs="Calibri"/>
          <w:b/>
          <w:bCs/>
          <w:sz w:val="28"/>
          <w:szCs w:val="48"/>
          <w:vertAlign w:val="superscript"/>
          <w:lang w:eastAsia="en-US"/>
        </w:rPr>
        <w:t>th</w:t>
      </w:r>
      <w:r w:rsidRPr="001B6735">
        <w:rPr>
          <w:rFonts w:ascii="Calibri" w:eastAsiaTheme="minorHAnsi" w:hAnsi="Calibri" w:cs="Calibri"/>
          <w:b/>
          <w:bCs/>
          <w:sz w:val="28"/>
          <w:szCs w:val="48"/>
          <w:lang w:eastAsia="en-US"/>
        </w:rPr>
        <w:t xml:space="preserve"> July 2024</w:t>
      </w:r>
    </w:p>
    <w:p w14:paraId="2D7B2D12" w14:textId="77777777" w:rsidR="001B6735" w:rsidRPr="00C753CA" w:rsidRDefault="001B6735" w:rsidP="001B6735">
      <w:pPr>
        <w:ind w:firstLine="720"/>
        <w:rPr>
          <w:rFonts w:ascii="Calibri" w:hAnsi="Calibri" w:cs="Calibri"/>
          <w:b/>
        </w:rPr>
      </w:pPr>
      <w:r w:rsidRPr="00C753CA">
        <w:rPr>
          <w:rFonts w:ascii="Calibri" w:hAnsi="Calibri" w:cs="Calibri"/>
          <w:b/>
        </w:rPr>
        <w:t xml:space="preserve">Financial Report: Payments &amp; Receipts </w:t>
      </w:r>
      <w:r>
        <w:rPr>
          <w:rFonts w:ascii="Calibri" w:hAnsi="Calibri" w:cs="Calibri"/>
          <w:b/>
        </w:rPr>
        <w:t>09/07/24 – 09/09/24</w:t>
      </w:r>
    </w:p>
    <w:p w14:paraId="697CDF62" w14:textId="77777777" w:rsidR="001B6735" w:rsidRPr="00C753CA" w:rsidRDefault="001B6735" w:rsidP="001B6735">
      <w:pPr>
        <w:rPr>
          <w:rFonts w:ascii="Calibri" w:hAnsi="Calibri" w:cs="Calibri"/>
          <w:b/>
        </w:rPr>
      </w:pPr>
    </w:p>
    <w:p w14:paraId="76929641" w14:textId="20B8D333" w:rsidR="001B6735" w:rsidRPr="00C753CA" w:rsidRDefault="001B6735" w:rsidP="001B6735">
      <w:pPr>
        <w:ind w:firstLine="720"/>
        <w:rPr>
          <w:rFonts w:ascii="Calibri" w:eastAsia="Times New Roman" w:hAnsi="Calibri" w:cs="Calibri"/>
          <w:color w:val="000000"/>
        </w:rPr>
      </w:pPr>
      <w:r w:rsidRPr="00C753CA">
        <w:rPr>
          <w:rFonts w:ascii="Calibri" w:hAnsi="Calibri" w:cs="Calibri"/>
          <w:b/>
        </w:rPr>
        <w:t xml:space="preserve">Opening Balance Brought Forward from Last Reconciliation: </w:t>
      </w:r>
      <w:r>
        <w:rPr>
          <w:rFonts w:ascii="Calibri" w:hAnsi="Calibri" w:cs="Calibri"/>
          <w:b/>
        </w:rPr>
        <w:tab/>
      </w:r>
      <w:r>
        <w:rPr>
          <w:rFonts w:ascii="Calibri" w:hAnsi="Calibri" w:cs="Calibri"/>
          <w:b/>
        </w:rPr>
        <w:tab/>
      </w:r>
      <w:r w:rsidRPr="00C753CA">
        <w:rPr>
          <w:rFonts w:ascii="Calibri" w:eastAsia="Times New Roman" w:hAnsi="Calibri" w:cs="Calibri"/>
          <w:color w:val="000000"/>
        </w:rPr>
        <w:t>£</w:t>
      </w:r>
      <w:r>
        <w:rPr>
          <w:rFonts w:ascii="Calibri" w:eastAsia="Times New Roman" w:hAnsi="Calibri" w:cs="Calibri"/>
          <w:color w:val="000000"/>
        </w:rPr>
        <w:t>9,780.72</w:t>
      </w:r>
    </w:p>
    <w:p w14:paraId="709B2BC7" w14:textId="77777777" w:rsidR="001B6735" w:rsidRPr="00C753CA" w:rsidRDefault="001B6735" w:rsidP="001B6735">
      <w:pPr>
        <w:rPr>
          <w:rFonts w:ascii="Calibri" w:hAnsi="Calibri" w:cs="Calibri"/>
          <w:b/>
        </w:rPr>
      </w:pPr>
    </w:p>
    <w:p w14:paraId="0BEB6E5A" w14:textId="77777777" w:rsidR="001B6735" w:rsidRPr="00C753CA" w:rsidRDefault="001B6735" w:rsidP="001B6735">
      <w:pPr>
        <w:ind w:firstLine="720"/>
        <w:rPr>
          <w:rFonts w:ascii="Calibri" w:hAnsi="Calibri" w:cs="Calibri"/>
          <w:b/>
        </w:rPr>
      </w:pPr>
      <w:r w:rsidRPr="00C753CA">
        <w:rPr>
          <w:rFonts w:ascii="Calibri" w:hAnsi="Calibri" w:cs="Calibri"/>
          <w:b/>
        </w:rPr>
        <w:t>Payments in Period:</w:t>
      </w:r>
    </w:p>
    <w:p w14:paraId="61F52C50" w14:textId="77777777" w:rsidR="001B6735" w:rsidRPr="00C753CA" w:rsidRDefault="001B6735" w:rsidP="001B6735">
      <w:pPr>
        <w:rPr>
          <w:rFonts w:ascii="Calibri" w:hAnsi="Calibri" w:cs="Calibri"/>
          <w:b/>
        </w:rPr>
      </w:pPr>
    </w:p>
    <w:p w14:paraId="15B1ED0E" w14:textId="77777777" w:rsidR="001B6735" w:rsidRDefault="001B6735" w:rsidP="001B6735">
      <w:pPr>
        <w:ind w:firstLine="720"/>
        <w:rPr>
          <w:rFonts w:ascii="Calibri" w:hAnsi="Calibri" w:cs="Calibri"/>
        </w:rPr>
      </w:pPr>
      <w:r>
        <w:rPr>
          <w:rFonts w:ascii="Calibri" w:hAnsi="Calibri" w:cs="Calibri"/>
          <w:bCs/>
        </w:rPr>
        <w:t>19</w:t>
      </w:r>
      <w:r w:rsidRPr="00C753CA">
        <w:rPr>
          <w:rFonts w:ascii="Calibri" w:hAnsi="Calibri" w:cs="Calibri"/>
          <w:bCs/>
        </w:rPr>
        <w:t>.</w:t>
      </w:r>
      <w:r>
        <w:rPr>
          <w:rFonts w:ascii="Calibri" w:hAnsi="Calibri" w:cs="Calibri"/>
          <w:bCs/>
        </w:rPr>
        <w:t>07</w:t>
      </w:r>
      <w:r w:rsidRPr="00C753CA">
        <w:rPr>
          <w:rFonts w:ascii="Calibri" w:hAnsi="Calibri" w:cs="Calibri"/>
          <w:bCs/>
        </w:rPr>
        <w:t>.2</w:t>
      </w:r>
      <w:r>
        <w:rPr>
          <w:rFonts w:ascii="Calibri" w:hAnsi="Calibri" w:cs="Calibri"/>
          <w:bCs/>
        </w:rPr>
        <w:t>4</w:t>
      </w:r>
      <w:r w:rsidRPr="00C753CA">
        <w:rPr>
          <w:rFonts w:ascii="Calibri" w:hAnsi="Calibri" w:cs="Calibri"/>
          <w:bCs/>
        </w:rPr>
        <w:tab/>
      </w:r>
      <w:r w:rsidRPr="00C753CA">
        <w:rPr>
          <w:rFonts w:ascii="Calibri" w:hAnsi="Calibri" w:cs="Calibri"/>
          <w:bCs/>
        </w:rPr>
        <w:tab/>
      </w:r>
      <w:r w:rsidRPr="00C753CA">
        <w:rPr>
          <w:rFonts w:ascii="Calibri" w:hAnsi="Calibri" w:cs="Calibri"/>
          <w:bCs/>
        </w:rPr>
        <w:tab/>
      </w:r>
      <w:r>
        <w:rPr>
          <w:rFonts w:ascii="Calibri" w:hAnsi="Calibri" w:cs="Calibri"/>
        </w:rPr>
        <w:t>Reimbursement for Website Costs</w:t>
      </w:r>
      <w:r w:rsidRPr="00C753CA">
        <w:rPr>
          <w:rFonts w:ascii="Calibri" w:hAnsi="Calibri" w:cs="Calibri"/>
        </w:rPr>
        <w:tab/>
        <w:t>£</w:t>
      </w:r>
      <w:r>
        <w:rPr>
          <w:rFonts w:ascii="Calibri" w:hAnsi="Calibri" w:cs="Calibri"/>
        </w:rPr>
        <w:t>19.20</w:t>
      </w:r>
    </w:p>
    <w:p w14:paraId="65DFEC74" w14:textId="5F61814A" w:rsidR="001B6735" w:rsidRDefault="001B6735" w:rsidP="001B6735">
      <w:pPr>
        <w:ind w:firstLine="720"/>
        <w:rPr>
          <w:rFonts w:ascii="Calibri" w:hAnsi="Calibri" w:cs="Calibri"/>
        </w:rPr>
      </w:pPr>
      <w:r>
        <w:rPr>
          <w:rFonts w:ascii="Calibri" w:hAnsi="Calibri" w:cs="Calibri"/>
        </w:rPr>
        <w:t>24.07.24</w:t>
      </w:r>
      <w:r>
        <w:rPr>
          <w:rFonts w:ascii="Calibri" w:hAnsi="Calibri" w:cs="Calibri"/>
        </w:rPr>
        <w:tab/>
      </w:r>
      <w:r>
        <w:rPr>
          <w:rFonts w:ascii="Calibri" w:hAnsi="Calibri" w:cs="Calibri"/>
        </w:rPr>
        <w:tab/>
      </w:r>
      <w:r>
        <w:rPr>
          <w:rFonts w:ascii="Calibri" w:hAnsi="Calibri" w:cs="Calibri"/>
        </w:rPr>
        <w:tab/>
        <w:t>Donation – Village Hall</w:t>
      </w:r>
      <w:r>
        <w:rPr>
          <w:rFonts w:ascii="Calibri" w:hAnsi="Calibri" w:cs="Calibri"/>
        </w:rPr>
        <w:tab/>
      </w:r>
      <w:r>
        <w:rPr>
          <w:rFonts w:ascii="Calibri" w:hAnsi="Calibri" w:cs="Calibri"/>
        </w:rPr>
        <w:tab/>
      </w:r>
      <w:r>
        <w:rPr>
          <w:rFonts w:ascii="Calibri" w:hAnsi="Calibri" w:cs="Calibri"/>
        </w:rPr>
        <w:tab/>
        <w:t>£300.00</w:t>
      </w:r>
    </w:p>
    <w:p w14:paraId="5A7F0B16" w14:textId="77777777" w:rsidR="001B6735" w:rsidRDefault="001B6735" w:rsidP="001B6735">
      <w:pPr>
        <w:ind w:firstLine="720"/>
        <w:rPr>
          <w:rFonts w:ascii="Calibri" w:hAnsi="Calibri" w:cs="Calibri"/>
        </w:rPr>
      </w:pPr>
      <w:r>
        <w:rPr>
          <w:rFonts w:ascii="Calibri" w:hAnsi="Calibri" w:cs="Calibri"/>
        </w:rPr>
        <w:t>01.08.24</w:t>
      </w:r>
      <w:r>
        <w:rPr>
          <w:rFonts w:ascii="Calibri" w:hAnsi="Calibri" w:cs="Calibri"/>
        </w:rPr>
        <w:tab/>
      </w:r>
      <w:r>
        <w:rPr>
          <w:rFonts w:ascii="Calibri" w:hAnsi="Calibri" w:cs="Calibri"/>
        </w:rPr>
        <w:tab/>
      </w:r>
      <w:r>
        <w:rPr>
          <w:rFonts w:ascii="Calibri" w:hAnsi="Calibri" w:cs="Calibri"/>
        </w:rPr>
        <w:tab/>
        <w:t>Noticeboard Installation</w:t>
      </w:r>
      <w:r>
        <w:rPr>
          <w:rFonts w:ascii="Calibri" w:hAnsi="Calibri" w:cs="Calibri"/>
        </w:rPr>
        <w:tab/>
      </w:r>
      <w:r>
        <w:rPr>
          <w:rFonts w:ascii="Calibri" w:hAnsi="Calibri" w:cs="Calibri"/>
        </w:rPr>
        <w:tab/>
        <w:t>£125.00</w:t>
      </w:r>
    </w:p>
    <w:p w14:paraId="56D928E0" w14:textId="77777777" w:rsidR="001B6735" w:rsidRDefault="001B6735" w:rsidP="001B6735">
      <w:pPr>
        <w:ind w:firstLine="720"/>
        <w:rPr>
          <w:rFonts w:ascii="Calibri" w:hAnsi="Calibri" w:cs="Calibri"/>
        </w:rPr>
      </w:pPr>
      <w:r>
        <w:rPr>
          <w:rFonts w:ascii="Calibri" w:hAnsi="Calibri" w:cs="Calibri"/>
        </w:rPr>
        <w:t>05.08.24</w:t>
      </w:r>
      <w:r>
        <w:rPr>
          <w:rFonts w:ascii="Calibri" w:hAnsi="Calibri" w:cs="Calibri"/>
        </w:rPr>
        <w:tab/>
      </w:r>
      <w:r>
        <w:rPr>
          <w:rFonts w:ascii="Calibri" w:hAnsi="Calibri" w:cs="Calibri"/>
        </w:rPr>
        <w:tab/>
      </w:r>
      <w:r>
        <w:rPr>
          <w:rFonts w:ascii="Calibri" w:hAnsi="Calibri" w:cs="Calibri"/>
        </w:rPr>
        <w:tab/>
        <w:t>Reimbursement for Website Costs</w:t>
      </w:r>
      <w:r>
        <w:rPr>
          <w:rFonts w:ascii="Calibri" w:hAnsi="Calibri" w:cs="Calibri"/>
        </w:rPr>
        <w:tab/>
        <w:t>£172.80</w:t>
      </w:r>
    </w:p>
    <w:p w14:paraId="64020A11" w14:textId="6D8B0405" w:rsidR="001B6735" w:rsidRDefault="001B6735" w:rsidP="001B6735">
      <w:pPr>
        <w:ind w:firstLine="720"/>
        <w:rPr>
          <w:rFonts w:ascii="Calibri" w:hAnsi="Calibri" w:cs="Calibri"/>
        </w:rPr>
      </w:pPr>
      <w:r>
        <w:rPr>
          <w:rFonts w:ascii="Calibri" w:hAnsi="Calibri" w:cs="Calibri"/>
        </w:rPr>
        <w:t>06.08.24</w:t>
      </w:r>
      <w:r>
        <w:rPr>
          <w:rFonts w:ascii="Calibri" w:hAnsi="Calibri" w:cs="Calibri"/>
        </w:rPr>
        <w:tab/>
      </w:r>
      <w:r>
        <w:rPr>
          <w:rFonts w:ascii="Calibri" w:hAnsi="Calibri" w:cs="Calibri"/>
        </w:rPr>
        <w:tab/>
      </w:r>
      <w:r>
        <w:rPr>
          <w:rFonts w:ascii="Calibri" w:hAnsi="Calibri" w:cs="Calibri"/>
        </w:rPr>
        <w:tab/>
        <w:t>Clerk’s August Expenses</w:t>
      </w:r>
      <w:r>
        <w:rPr>
          <w:rFonts w:ascii="Calibri" w:hAnsi="Calibri" w:cs="Calibri"/>
        </w:rPr>
        <w:tab/>
      </w:r>
      <w:r>
        <w:rPr>
          <w:rFonts w:ascii="Calibri" w:hAnsi="Calibri" w:cs="Calibri"/>
        </w:rPr>
        <w:tab/>
      </w:r>
      <w:r>
        <w:rPr>
          <w:rFonts w:ascii="Calibri" w:hAnsi="Calibri" w:cs="Calibri"/>
        </w:rPr>
        <w:tab/>
        <w:t>£21.67</w:t>
      </w:r>
    </w:p>
    <w:p w14:paraId="3D490F35" w14:textId="77777777" w:rsidR="001B6735" w:rsidRDefault="001B6735" w:rsidP="001B6735">
      <w:pPr>
        <w:ind w:firstLine="720"/>
        <w:rPr>
          <w:rFonts w:ascii="Calibri" w:hAnsi="Calibri" w:cs="Calibri"/>
        </w:rPr>
      </w:pPr>
      <w:r>
        <w:rPr>
          <w:rFonts w:ascii="Calibri" w:hAnsi="Calibri" w:cs="Calibri"/>
        </w:rPr>
        <w:t>06.08.24</w:t>
      </w:r>
      <w:r>
        <w:rPr>
          <w:rFonts w:ascii="Calibri" w:hAnsi="Calibri" w:cs="Calibri"/>
        </w:rPr>
        <w:tab/>
      </w:r>
      <w:r>
        <w:rPr>
          <w:rFonts w:ascii="Calibri" w:hAnsi="Calibri" w:cs="Calibri"/>
        </w:rPr>
        <w:tab/>
      </w:r>
      <w:r>
        <w:rPr>
          <w:rFonts w:ascii="Calibri" w:hAnsi="Calibri" w:cs="Calibri"/>
        </w:rPr>
        <w:tab/>
        <w:t>Clerk’s August Salary</w:t>
      </w:r>
      <w:r>
        <w:rPr>
          <w:rFonts w:ascii="Calibri" w:hAnsi="Calibri" w:cs="Calibri"/>
        </w:rPr>
        <w:tab/>
      </w:r>
      <w:r>
        <w:rPr>
          <w:rFonts w:ascii="Calibri" w:hAnsi="Calibri" w:cs="Calibri"/>
        </w:rPr>
        <w:tab/>
      </w:r>
      <w:r>
        <w:rPr>
          <w:rFonts w:ascii="Calibri" w:hAnsi="Calibri" w:cs="Calibri"/>
        </w:rPr>
        <w:tab/>
        <w:t>£388.70</w:t>
      </w:r>
    </w:p>
    <w:p w14:paraId="36D946B6" w14:textId="77777777" w:rsidR="001B6735" w:rsidRDefault="001B6735" w:rsidP="001B6735">
      <w:pPr>
        <w:ind w:firstLine="720"/>
        <w:rPr>
          <w:rFonts w:ascii="Calibri" w:hAnsi="Calibri" w:cs="Calibri"/>
        </w:rPr>
      </w:pPr>
      <w:r>
        <w:rPr>
          <w:rFonts w:ascii="Calibri" w:hAnsi="Calibri" w:cs="Calibri"/>
        </w:rPr>
        <w:t>06.09.24</w:t>
      </w:r>
      <w:r>
        <w:rPr>
          <w:rFonts w:ascii="Calibri" w:hAnsi="Calibri" w:cs="Calibri"/>
        </w:rPr>
        <w:tab/>
      </w:r>
      <w:r>
        <w:rPr>
          <w:rFonts w:ascii="Calibri" w:hAnsi="Calibri" w:cs="Calibri"/>
        </w:rPr>
        <w:tab/>
      </w:r>
      <w:r>
        <w:rPr>
          <w:rFonts w:ascii="Calibri" w:hAnsi="Calibri" w:cs="Calibri"/>
        </w:rPr>
        <w:tab/>
        <w:t>Clerk’s September Expenses</w:t>
      </w:r>
      <w:r>
        <w:rPr>
          <w:rFonts w:ascii="Calibri" w:hAnsi="Calibri" w:cs="Calibri"/>
        </w:rPr>
        <w:tab/>
      </w:r>
      <w:r>
        <w:rPr>
          <w:rFonts w:ascii="Calibri" w:hAnsi="Calibri" w:cs="Calibri"/>
        </w:rPr>
        <w:tab/>
        <w:t>£21.67</w:t>
      </w:r>
      <w:r>
        <w:rPr>
          <w:rFonts w:ascii="Calibri" w:hAnsi="Calibri" w:cs="Calibri"/>
        </w:rPr>
        <w:tab/>
      </w:r>
    </w:p>
    <w:p w14:paraId="487A8185" w14:textId="77777777" w:rsidR="001B6735" w:rsidRDefault="001B6735" w:rsidP="001B6735">
      <w:pPr>
        <w:ind w:firstLine="720"/>
        <w:rPr>
          <w:rFonts w:ascii="Calibri" w:hAnsi="Calibri" w:cs="Calibri"/>
        </w:rPr>
      </w:pPr>
      <w:r>
        <w:rPr>
          <w:rFonts w:ascii="Calibri" w:hAnsi="Calibri" w:cs="Calibri"/>
        </w:rPr>
        <w:t>06.09.24</w:t>
      </w:r>
      <w:r>
        <w:rPr>
          <w:rFonts w:ascii="Calibri" w:hAnsi="Calibri" w:cs="Calibri"/>
        </w:rPr>
        <w:tab/>
      </w:r>
      <w:r>
        <w:rPr>
          <w:rFonts w:ascii="Calibri" w:hAnsi="Calibri" w:cs="Calibri"/>
        </w:rPr>
        <w:tab/>
      </w:r>
      <w:r>
        <w:rPr>
          <w:rFonts w:ascii="Calibri" w:hAnsi="Calibri" w:cs="Calibri"/>
        </w:rPr>
        <w:tab/>
        <w:t>Clerk’s September Salary</w:t>
      </w:r>
      <w:r>
        <w:rPr>
          <w:rFonts w:ascii="Calibri" w:hAnsi="Calibri" w:cs="Calibri"/>
        </w:rPr>
        <w:tab/>
      </w:r>
      <w:r>
        <w:rPr>
          <w:rFonts w:ascii="Calibri" w:hAnsi="Calibri" w:cs="Calibri"/>
        </w:rPr>
        <w:tab/>
        <w:t>£388.70</w:t>
      </w:r>
    </w:p>
    <w:p w14:paraId="1EC79725" w14:textId="77777777" w:rsidR="001B6735" w:rsidRPr="00C753CA" w:rsidRDefault="001B6735" w:rsidP="001B6735">
      <w:pPr>
        <w:rPr>
          <w:rFonts w:ascii="Calibri" w:hAnsi="Calibri" w:cs="Calibri"/>
          <w:bCs/>
        </w:rPr>
      </w:pPr>
    </w:p>
    <w:p w14:paraId="69FE3963" w14:textId="09263260" w:rsidR="001B6735" w:rsidRPr="00C753CA" w:rsidRDefault="001B6735" w:rsidP="001B6735">
      <w:pPr>
        <w:ind w:firstLine="720"/>
        <w:rPr>
          <w:rFonts w:ascii="Calibri" w:hAnsi="Calibri" w:cs="Calibri"/>
        </w:rPr>
      </w:pPr>
      <w:r w:rsidRPr="00C753CA">
        <w:rPr>
          <w:rFonts w:ascii="Calibri" w:hAnsi="Calibri" w:cs="Calibri"/>
          <w:b/>
        </w:rPr>
        <w:t xml:space="preserve">TOTAL: </w:t>
      </w:r>
      <w:r w:rsidRPr="00C753CA">
        <w:rPr>
          <w:rFonts w:ascii="Calibri" w:hAnsi="Calibri" w:cs="Calibri"/>
          <w:b/>
        </w:rPr>
        <w:tab/>
      </w:r>
      <w:r w:rsidRPr="00C753CA">
        <w:rPr>
          <w:rFonts w:ascii="Calibri" w:hAnsi="Calibri" w:cs="Calibri"/>
          <w:b/>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 xml:space="preserve">       </w:t>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1,437.74</w:t>
      </w:r>
    </w:p>
    <w:p w14:paraId="58EC67BA" w14:textId="77777777" w:rsidR="001B6735" w:rsidRPr="00C753CA" w:rsidRDefault="001B6735" w:rsidP="001B6735">
      <w:pPr>
        <w:rPr>
          <w:rFonts w:ascii="Calibri" w:hAnsi="Calibri" w:cs="Calibri"/>
        </w:rPr>
      </w:pPr>
    </w:p>
    <w:p w14:paraId="00541F78" w14:textId="77777777" w:rsidR="001B6735" w:rsidRDefault="001B6735" w:rsidP="001B6735">
      <w:pPr>
        <w:rPr>
          <w:rFonts w:ascii="Calibri" w:hAnsi="Calibri" w:cs="Calibri"/>
          <w:b/>
        </w:rPr>
      </w:pPr>
    </w:p>
    <w:p w14:paraId="3647EA5A" w14:textId="77777777" w:rsidR="001B6735" w:rsidRPr="00C753CA" w:rsidRDefault="001B6735" w:rsidP="001B6735">
      <w:pPr>
        <w:ind w:firstLine="720"/>
        <w:rPr>
          <w:rFonts w:ascii="Calibri" w:hAnsi="Calibri" w:cs="Calibri"/>
          <w:b/>
        </w:rPr>
      </w:pPr>
      <w:r w:rsidRPr="00C753CA">
        <w:rPr>
          <w:rFonts w:ascii="Calibri" w:hAnsi="Calibri" w:cs="Calibri"/>
          <w:b/>
        </w:rPr>
        <w:t xml:space="preserve">Receipts in Period: </w:t>
      </w:r>
    </w:p>
    <w:p w14:paraId="7FF65B88" w14:textId="77777777" w:rsidR="001B6735" w:rsidRPr="00C753CA" w:rsidRDefault="001B6735" w:rsidP="001B6735">
      <w:pPr>
        <w:pStyle w:val="ListParagraph"/>
        <w:ind w:left="0"/>
        <w:rPr>
          <w:rFonts w:ascii="Calibri" w:hAnsi="Calibri" w:cs="Calibri"/>
          <w:bCs/>
        </w:rPr>
      </w:pPr>
    </w:p>
    <w:p w14:paraId="29225AA8" w14:textId="611DF20B" w:rsidR="001B6735" w:rsidRPr="001B6735" w:rsidRDefault="001B6735" w:rsidP="001B6735">
      <w:pPr>
        <w:ind w:left="360"/>
        <w:rPr>
          <w:rFonts w:ascii="Calibri" w:hAnsi="Calibri" w:cs="Calibri"/>
          <w:bCs/>
        </w:rPr>
      </w:pPr>
      <w:r>
        <w:rPr>
          <w:rFonts w:ascii="Calibri" w:hAnsi="Calibri" w:cs="Calibri"/>
          <w:bCs/>
        </w:rPr>
        <w:tab/>
        <w:t>-</w:t>
      </w:r>
      <w:r w:rsidRPr="001B6735">
        <w:rPr>
          <w:rFonts w:ascii="Calibri" w:hAnsi="Calibri" w:cs="Calibri"/>
          <w:bCs/>
        </w:rPr>
        <w:tab/>
      </w:r>
      <w:r w:rsidRPr="001B6735">
        <w:rPr>
          <w:rFonts w:ascii="Calibri" w:hAnsi="Calibri" w:cs="Calibri"/>
          <w:bCs/>
        </w:rPr>
        <w:tab/>
      </w:r>
      <w:r w:rsidRPr="001B6735">
        <w:rPr>
          <w:rFonts w:ascii="Calibri" w:hAnsi="Calibri" w:cs="Calibri"/>
          <w:bCs/>
        </w:rPr>
        <w:tab/>
      </w:r>
      <w:r w:rsidRPr="001B6735">
        <w:rPr>
          <w:rFonts w:ascii="Calibri" w:hAnsi="Calibri" w:cs="Calibri"/>
          <w:bCs/>
        </w:rPr>
        <w:tab/>
        <w:t>-</w:t>
      </w:r>
      <w:r w:rsidRPr="001B6735">
        <w:rPr>
          <w:rFonts w:ascii="Calibri" w:hAnsi="Calibri" w:cs="Calibri"/>
          <w:bCs/>
        </w:rPr>
        <w:tab/>
      </w:r>
      <w:r w:rsidRPr="001B6735">
        <w:rPr>
          <w:rFonts w:ascii="Calibri" w:hAnsi="Calibri" w:cs="Calibri"/>
          <w:bCs/>
        </w:rPr>
        <w:tab/>
      </w:r>
      <w:r w:rsidRPr="001B6735">
        <w:rPr>
          <w:rFonts w:ascii="Calibri" w:hAnsi="Calibri" w:cs="Calibri"/>
          <w:bCs/>
        </w:rPr>
        <w:tab/>
      </w:r>
      <w:r w:rsidRPr="001B6735">
        <w:rPr>
          <w:rFonts w:ascii="Calibri" w:hAnsi="Calibri" w:cs="Calibri"/>
          <w:bCs/>
        </w:rPr>
        <w:tab/>
      </w:r>
      <w:r w:rsidRPr="001B6735">
        <w:rPr>
          <w:rFonts w:ascii="Calibri" w:hAnsi="Calibri" w:cs="Calibri"/>
          <w:bCs/>
        </w:rPr>
        <w:tab/>
        <w:t>-</w:t>
      </w:r>
      <w:r w:rsidRPr="001B6735">
        <w:rPr>
          <w:rFonts w:ascii="Calibri" w:hAnsi="Calibri" w:cs="Calibri"/>
          <w:bCs/>
        </w:rPr>
        <w:tab/>
      </w:r>
      <w:r w:rsidRPr="001B6735">
        <w:rPr>
          <w:rFonts w:ascii="Calibri" w:hAnsi="Calibri" w:cs="Calibri"/>
          <w:bCs/>
        </w:rPr>
        <w:tab/>
      </w:r>
      <w:r w:rsidRPr="001B6735">
        <w:rPr>
          <w:rFonts w:ascii="Calibri" w:hAnsi="Calibri" w:cs="Calibri"/>
          <w:bCs/>
        </w:rPr>
        <w:tab/>
      </w:r>
      <w:r w:rsidRPr="001B6735">
        <w:rPr>
          <w:rFonts w:ascii="Calibri" w:hAnsi="Calibri" w:cs="Calibri"/>
          <w:bCs/>
        </w:rPr>
        <w:tab/>
      </w:r>
      <w:r w:rsidRPr="001B6735">
        <w:rPr>
          <w:rFonts w:ascii="Calibri" w:hAnsi="Calibri" w:cs="Calibri"/>
          <w:bCs/>
        </w:rPr>
        <w:tab/>
      </w:r>
    </w:p>
    <w:p w14:paraId="25FCA863" w14:textId="77777777" w:rsidR="001B6735" w:rsidRPr="00C753CA" w:rsidRDefault="001B6735" w:rsidP="001B6735">
      <w:pPr>
        <w:rPr>
          <w:rFonts w:ascii="Calibri" w:hAnsi="Calibri" w:cs="Calibri"/>
        </w:rPr>
      </w:pPr>
    </w:p>
    <w:p w14:paraId="68D4B122" w14:textId="45C13CFE" w:rsidR="001B6735" w:rsidRPr="00C753CA" w:rsidRDefault="001B6735" w:rsidP="001B6735">
      <w:pPr>
        <w:ind w:firstLine="720"/>
        <w:rPr>
          <w:rFonts w:ascii="Calibri" w:hAnsi="Calibri" w:cs="Calibri"/>
        </w:rPr>
      </w:pPr>
      <w:r w:rsidRPr="00C753CA">
        <w:rPr>
          <w:rFonts w:ascii="Calibri" w:hAnsi="Calibri" w:cs="Calibri"/>
          <w:b/>
        </w:rPr>
        <w:t xml:space="preserve">TOTAL: </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ab/>
        <w:t>£</w:t>
      </w:r>
      <w:r>
        <w:rPr>
          <w:rFonts w:ascii="Calibri" w:hAnsi="Calibri" w:cs="Calibri"/>
        </w:rPr>
        <w:t>0.00</w:t>
      </w:r>
    </w:p>
    <w:p w14:paraId="429C5705" w14:textId="77777777" w:rsidR="001B6735" w:rsidRPr="00C753CA" w:rsidRDefault="001B6735" w:rsidP="001B6735">
      <w:pPr>
        <w:rPr>
          <w:rFonts w:ascii="Calibri" w:hAnsi="Calibri" w:cs="Calibri"/>
        </w:rPr>
      </w:pPr>
    </w:p>
    <w:p w14:paraId="02C3235A" w14:textId="214DBE82" w:rsidR="001B6735" w:rsidRPr="00C753CA" w:rsidRDefault="001B6735" w:rsidP="001B6735">
      <w:pPr>
        <w:ind w:firstLine="720"/>
        <w:rPr>
          <w:rFonts w:ascii="Calibri" w:hAnsi="Calibri" w:cs="Calibri"/>
        </w:rPr>
      </w:pPr>
      <w:r w:rsidRPr="00C753CA">
        <w:rPr>
          <w:rFonts w:ascii="Calibri" w:hAnsi="Calibri" w:cs="Calibri"/>
          <w:b/>
        </w:rPr>
        <w:t xml:space="preserve">Balance After All Payments &amp; Receipts Are Accounted For:   </w:t>
      </w:r>
      <w:r w:rsidRPr="00C753CA">
        <w:rPr>
          <w:rFonts w:ascii="Calibri" w:hAnsi="Calibri" w:cs="Calibri"/>
          <w:b/>
        </w:rPr>
        <w:tab/>
      </w:r>
      <w:r>
        <w:rPr>
          <w:rFonts w:ascii="Calibri" w:hAnsi="Calibri" w:cs="Calibri"/>
          <w:b/>
        </w:rPr>
        <w:tab/>
      </w:r>
      <w:r w:rsidRPr="00C753CA">
        <w:rPr>
          <w:rFonts w:ascii="Calibri" w:hAnsi="Calibri" w:cs="Calibri"/>
        </w:rPr>
        <w:t>£</w:t>
      </w:r>
      <w:r>
        <w:rPr>
          <w:rFonts w:ascii="Calibri" w:hAnsi="Calibri" w:cs="Calibri"/>
        </w:rPr>
        <w:t>8,342.98</w:t>
      </w:r>
    </w:p>
    <w:p w14:paraId="132FE095" w14:textId="77777777" w:rsidR="001B6735" w:rsidRPr="00C753CA" w:rsidRDefault="001B6735" w:rsidP="001B6735">
      <w:pPr>
        <w:rPr>
          <w:rFonts w:ascii="Calibri" w:hAnsi="Calibri" w:cs="Calibri"/>
        </w:rPr>
      </w:pP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p>
    <w:p w14:paraId="2EC7600A" w14:textId="77777777" w:rsidR="001B6735" w:rsidRPr="00C753CA" w:rsidRDefault="001B6735" w:rsidP="001B6735">
      <w:pPr>
        <w:ind w:firstLine="720"/>
        <w:rPr>
          <w:rFonts w:ascii="Calibri" w:hAnsi="Calibri" w:cs="Calibri"/>
          <w:b/>
          <w:u w:val="single"/>
        </w:rPr>
      </w:pPr>
      <w:r w:rsidRPr="00C753CA">
        <w:rPr>
          <w:rFonts w:ascii="Calibri" w:hAnsi="Calibri" w:cs="Calibri"/>
          <w:b/>
          <w:u w:val="single"/>
        </w:rPr>
        <w:t>Statement of Account</w:t>
      </w:r>
    </w:p>
    <w:p w14:paraId="31BC3B0C" w14:textId="77777777" w:rsidR="001B6735" w:rsidRPr="00C753CA" w:rsidRDefault="001B6735" w:rsidP="001B6735">
      <w:pPr>
        <w:rPr>
          <w:rFonts w:ascii="Calibri" w:hAnsi="Calibri" w:cs="Calibri"/>
        </w:rPr>
      </w:pPr>
    </w:p>
    <w:p w14:paraId="1D3205EA" w14:textId="4BB8BD2C" w:rsidR="001B6735" w:rsidRPr="00C753CA" w:rsidRDefault="001B6735" w:rsidP="001B6735">
      <w:pPr>
        <w:ind w:firstLine="720"/>
        <w:rPr>
          <w:rFonts w:ascii="Calibri" w:hAnsi="Calibri" w:cs="Calibri"/>
        </w:rPr>
      </w:pPr>
      <w:r w:rsidRPr="00C753CA">
        <w:rPr>
          <w:rFonts w:ascii="Calibri" w:hAnsi="Calibri" w:cs="Calibri"/>
          <w:b/>
        </w:rPr>
        <w:t xml:space="preserve">Balance in Lloyds Account @ </w:t>
      </w:r>
      <w:r>
        <w:rPr>
          <w:rFonts w:ascii="Calibri" w:hAnsi="Calibri" w:cs="Calibri"/>
          <w:b/>
        </w:rPr>
        <w:t>09</w:t>
      </w:r>
      <w:r w:rsidRPr="00C753CA">
        <w:rPr>
          <w:rFonts w:ascii="Calibri" w:hAnsi="Calibri" w:cs="Calibri"/>
          <w:b/>
        </w:rPr>
        <w:t>/0</w:t>
      </w:r>
      <w:r>
        <w:rPr>
          <w:rFonts w:ascii="Calibri" w:hAnsi="Calibri" w:cs="Calibri"/>
          <w:b/>
        </w:rPr>
        <w:t>9</w:t>
      </w:r>
      <w:r w:rsidRPr="00C753CA">
        <w:rPr>
          <w:rFonts w:ascii="Calibri" w:hAnsi="Calibri" w:cs="Calibri"/>
          <w:b/>
        </w:rPr>
        <w:t>/24:</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8,342.98</w:t>
      </w:r>
    </w:p>
    <w:p w14:paraId="2319B195" w14:textId="77777777" w:rsidR="001B6735" w:rsidRPr="00C753CA" w:rsidRDefault="001B6735" w:rsidP="001B6735">
      <w:pPr>
        <w:rPr>
          <w:rFonts w:ascii="Calibri" w:hAnsi="Calibri" w:cs="Calibri"/>
        </w:rPr>
      </w:pPr>
    </w:p>
    <w:p w14:paraId="2BBE7739" w14:textId="77777777" w:rsidR="001B6735" w:rsidRPr="00C753CA" w:rsidRDefault="001B6735" w:rsidP="001B6735">
      <w:pPr>
        <w:rPr>
          <w:rFonts w:ascii="Calibri" w:hAnsi="Calibri" w:cs="Calibri"/>
        </w:rPr>
      </w:pPr>
    </w:p>
    <w:p w14:paraId="44F0943B" w14:textId="77777777" w:rsidR="001B6735" w:rsidRPr="00C753CA" w:rsidRDefault="001B6735" w:rsidP="001B6735">
      <w:pPr>
        <w:rPr>
          <w:rFonts w:ascii="Calibri" w:hAnsi="Calibri" w:cs="Calibri"/>
        </w:rPr>
      </w:pPr>
    </w:p>
    <w:p w14:paraId="5C73830F" w14:textId="77777777" w:rsidR="001B6735" w:rsidRPr="00C753CA" w:rsidRDefault="001B6735" w:rsidP="001B6735">
      <w:pPr>
        <w:rPr>
          <w:rFonts w:ascii="Calibri" w:hAnsi="Calibri" w:cs="Calibri"/>
          <w:b/>
        </w:rPr>
      </w:pPr>
    </w:p>
    <w:p w14:paraId="5677B84E" w14:textId="77777777" w:rsidR="001B6735" w:rsidRPr="00C753CA" w:rsidRDefault="001B6735" w:rsidP="001B6735">
      <w:pPr>
        <w:rPr>
          <w:rFonts w:ascii="Calibri" w:hAnsi="Calibri" w:cs="Calibri"/>
        </w:rPr>
      </w:pPr>
    </w:p>
    <w:p w14:paraId="2DE8155F" w14:textId="77777777" w:rsidR="001B6735" w:rsidRDefault="001B6735" w:rsidP="001B6735">
      <w:pPr>
        <w:spacing w:after="160" w:line="276" w:lineRule="auto"/>
        <w:rPr>
          <w:rFonts w:ascii="Calibri" w:hAnsi="Calibri" w:cs="Calibri"/>
        </w:rPr>
      </w:pPr>
    </w:p>
    <w:p w14:paraId="785EBEF7" w14:textId="3FE0CB67" w:rsidR="001B6735" w:rsidRDefault="001B6735" w:rsidP="001B6735">
      <w:pPr>
        <w:spacing w:after="160"/>
        <w:ind w:left="720"/>
        <w:rPr>
          <w:rFonts w:ascii="Calibri" w:eastAsiaTheme="minorHAnsi" w:hAnsi="Calibri" w:cs="Calibri"/>
          <w:b/>
          <w:bCs/>
          <w:sz w:val="28"/>
          <w:szCs w:val="48"/>
          <w:lang w:eastAsia="en-US"/>
        </w:rPr>
      </w:pPr>
      <w:r w:rsidRPr="001B6735">
        <w:rPr>
          <w:rFonts w:ascii="Calibri" w:eastAsiaTheme="minorHAnsi" w:hAnsi="Calibri" w:cs="Calibri"/>
          <w:b/>
          <w:bCs/>
          <w:sz w:val="28"/>
          <w:szCs w:val="48"/>
          <w:lang w:eastAsia="en-US"/>
        </w:rPr>
        <w:lastRenderedPageBreak/>
        <w:t xml:space="preserve">Council to receive a report following a recently completed internal check of Staunton Parish Councils financial </w:t>
      </w:r>
      <w:proofErr w:type="gramStart"/>
      <w:r w:rsidRPr="001B6735">
        <w:rPr>
          <w:rFonts w:ascii="Calibri" w:eastAsiaTheme="minorHAnsi" w:hAnsi="Calibri" w:cs="Calibri"/>
          <w:b/>
          <w:bCs/>
          <w:sz w:val="28"/>
          <w:szCs w:val="48"/>
          <w:lang w:eastAsia="en-US"/>
        </w:rPr>
        <w:t>records</w:t>
      </w:r>
      <w:proofErr w:type="gramEnd"/>
    </w:p>
    <w:p w14:paraId="12AFCE07" w14:textId="2A8DBEF3" w:rsidR="001B6735" w:rsidRDefault="001B6735" w:rsidP="001B673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Williams reported that following the most recent check of Staunton Parish Council’s financial records, everything is in order with no issues to report. </w:t>
      </w:r>
    </w:p>
    <w:p w14:paraId="58D2544A" w14:textId="77777777" w:rsidR="001B6735" w:rsidRPr="001B6735" w:rsidRDefault="001B6735" w:rsidP="001B6735">
      <w:pPr>
        <w:spacing w:after="160"/>
        <w:ind w:left="720"/>
        <w:rPr>
          <w:rFonts w:ascii="Calibri" w:eastAsiaTheme="minorHAnsi" w:hAnsi="Calibri" w:cs="Calibri"/>
          <w:sz w:val="24"/>
          <w:szCs w:val="44"/>
          <w:lang w:eastAsia="en-US"/>
        </w:rPr>
      </w:pPr>
    </w:p>
    <w:p w14:paraId="76684229" w14:textId="4D7D9EA7" w:rsidR="001B6735" w:rsidRDefault="001B6735" w:rsidP="001B6735">
      <w:pPr>
        <w:spacing w:after="160"/>
        <w:ind w:left="720"/>
        <w:rPr>
          <w:rFonts w:ascii="Calibri" w:eastAsiaTheme="minorHAnsi" w:hAnsi="Calibri" w:cs="Calibri"/>
          <w:b/>
          <w:bCs/>
          <w:sz w:val="28"/>
          <w:szCs w:val="48"/>
          <w:lang w:eastAsia="en-US"/>
        </w:rPr>
      </w:pPr>
      <w:r w:rsidRPr="001B6735">
        <w:rPr>
          <w:rFonts w:ascii="Calibri" w:eastAsiaTheme="minorHAnsi" w:hAnsi="Calibri" w:cs="Calibri"/>
          <w:b/>
          <w:bCs/>
          <w:sz w:val="28"/>
          <w:szCs w:val="48"/>
          <w:lang w:eastAsia="en-US"/>
        </w:rPr>
        <w:t xml:space="preserve">Council to be presented with any payments and/or training requests for </w:t>
      </w:r>
      <w:proofErr w:type="gramStart"/>
      <w:r w:rsidRPr="001B6735">
        <w:rPr>
          <w:rFonts w:ascii="Calibri" w:eastAsiaTheme="minorHAnsi" w:hAnsi="Calibri" w:cs="Calibri"/>
          <w:b/>
          <w:bCs/>
          <w:sz w:val="28"/>
          <w:szCs w:val="48"/>
          <w:lang w:eastAsia="en-US"/>
        </w:rPr>
        <w:t>approval</w:t>
      </w:r>
      <w:proofErr w:type="gramEnd"/>
    </w:p>
    <w:p w14:paraId="3F656D86" w14:textId="04D7C4D9" w:rsidR="001B6735" w:rsidRPr="002D4996" w:rsidRDefault="002D4996" w:rsidP="002D4996">
      <w:pPr>
        <w:spacing w:after="160"/>
        <w:ind w:left="720"/>
        <w:rPr>
          <w:rFonts w:ascii="Calibri" w:eastAsiaTheme="minorHAnsi" w:hAnsi="Calibri" w:cs="Calibri"/>
          <w:sz w:val="24"/>
          <w:szCs w:val="44"/>
          <w:lang w:eastAsia="en-US"/>
        </w:rPr>
      </w:pPr>
      <w:r w:rsidRPr="002D4996">
        <w:rPr>
          <w:rFonts w:ascii="Calibri" w:eastAsiaTheme="minorHAnsi" w:hAnsi="Calibri" w:cs="Calibri"/>
          <w:sz w:val="24"/>
          <w:szCs w:val="44"/>
          <w:lang w:eastAsia="en-US"/>
        </w:rPr>
        <w:t>No items for approval.</w:t>
      </w:r>
    </w:p>
    <w:p w14:paraId="79F5AA69" w14:textId="77777777" w:rsidR="00907DBD" w:rsidRPr="006B2698" w:rsidRDefault="00907DBD" w:rsidP="00907DBD">
      <w:pPr>
        <w:rPr>
          <w:rFonts w:ascii="Calibri" w:hAnsi="Calibri" w:cs="Calibri"/>
        </w:rPr>
      </w:pPr>
    </w:p>
    <w:p w14:paraId="6097665E" w14:textId="77777777" w:rsidR="00907DBD" w:rsidRPr="00794CD8" w:rsidRDefault="00907DBD" w:rsidP="00907DBD">
      <w:pPr>
        <w:pStyle w:val="ListParagraph"/>
        <w:numPr>
          <w:ilvl w:val="0"/>
          <w:numId w:val="1"/>
        </w:numPr>
        <w:rPr>
          <w:rFonts w:ascii="Calibri" w:hAnsi="Calibri" w:cs="Calibri"/>
          <w:sz w:val="24"/>
          <w:szCs w:val="24"/>
        </w:rPr>
      </w:pPr>
      <w:r w:rsidRPr="00794CD8">
        <w:rPr>
          <w:rFonts w:ascii="Calibri" w:hAnsi="Calibri" w:cs="Calibri"/>
          <w:b/>
          <w:bCs/>
          <w:sz w:val="28"/>
          <w:szCs w:val="28"/>
        </w:rPr>
        <w:t>P</w:t>
      </w:r>
      <w:r>
        <w:rPr>
          <w:rFonts w:ascii="Calibri" w:hAnsi="Calibri" w:cs="Calibri"/>
          <w:b/>
          <w:bCs/>
          <w:sz w:val="28"/>
          <w:szCs w:val="28"/>
        </w:rPr>
        <w:t>lanning</w:t>
      </w:r>
    </w:p>
    <w:p w14:paraId="2B3F1777" w14:textId="77777777" w:rsidR="00907DBD" w:rsidRPr="00794CD8" w:rsidRDefault="00907DBD" w:rsidP="00907DBD">
      <w:pPr>
        <w:widowControl w:val="0"/>
        <w:pBdr>
          <w:top w:val="nil"/>
          <w:left w:val="nil"/>
          <w:bottom w:val="nil"/>
          <w:right w:val="nil"/>
          <w:between w:val="nil"/>
        </w:pBdr>
        <w:spacing w:line="276" w:lineRule="auto"/>
        <w:rPr>
          <w:rFonts w:ascii="Arial" w:eastAsia="Arial" w:hAnsi="Arial" w:cs="Arial"/>
          <w:color w:val="000000"/>
        </w:rPr>
      </w:pPr>
    </w:p>
    <w:p w14:paraId="135D3FE8" w14:textId="77777777" w:rsidR="002D4996" w:rsidRDefault="002D4996" w:rsidP="002D4996">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2D4996" w14:paraId="79519B27" w14:textId="77777777" w:rsidTr="00F129DC">
        <w:trPr>
          <w:trHeight w:val="699"/>
        </w:trPr>
        <w:tc>
          <w:tcPr>
            <w:tcW w:w="2490" w:type="dxa"/>
          </w:tcPr>
          <w:p w14:paraId="7B6972F5" w14:textId="77777777" w:rsidR="002D4996" w:rsidRDefault="002D4996" w:rsidP="00F129DC">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176C0C61" w14:textId="77777777" w:rsidR="002D4996" w:rsidRDefault="002D4996" w:rsidP="00F129DC">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2723A3F5" w14:textId="77777777" w:rsidR="002D4996" w:rsidRDefault="002D4996" w:rsidP="00F129DC">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1D55A2C2" w14:textId="77777777" w:rsidR="002D4996" w:rsidRDefault="002D4996" w:rsidP="00F129DC">
            <w:pPr>
              <w:ind w:right="568"/>
              <w:jc w:val="center"/>
              <w:rPr>
                <w:rFonts w:ascii="Calibri" w:eastAsia="Calibri" w:hAnsi="Calibri" w:cs="Calibri"/>
                <w:b/>
                <w:u w:val="single"/>
              </w:rPr>
            </w:pPr>
            <w:r>
              <w:rPr>
                <w:rFonts w:ascii="Calibri" w:eastAsia="Calibri" w:hAnsi="Calibri" w:cs="Calibri"/>
                <w:b/>
                <w:u w:val="single"/>
              </w:rPr>
              <w:t>Decision</w:t>
            </w:r>
          </w:p>
        </w:tc>
      </w:tr>
      <w:tr w:rsidR="002D4996" w14:paraId="3844205D" w14:textId="77777777" w:rsidTr="00F129DC">
        <w:trPr>
          <w:trHeight w:val="177"/>
        </w:trPr>
        <w:tc>
          <w:tcPr>
            <w:tcW w:w="2490" w:type="dxa"/>
          </w:tcPr>
          <w:p w14:paraId="4ABA2D97" w14:textId="77777777" w:rsidR="002D4996" w:rsidRPr="00BD467A" w:rsidRDefault="002D4996" w:rsidP="00F129DC">
            <w:pPr>
              <w:jc w:val="center"/>
              <w:rPr>
                <w:rFonts w:ascii="Calibri" w:hAnsi="Calibri" w:cs="Calibri"/>
                <w:color w:val="333333"/>
                <w:shd w:val="clear" w:color="auto" w:fill="FFFFFF"/>
              </w:rPr>
            </w:pPr>
            <w:r w:rsidRPr="00BD467A">
              <w:rPr>
                <w:rFonts w:ascii="Calibri" w:hAnsi="Calibri" w:cs="Calibri"/>
                <w:color w:val="333333"/>
                <w:shd w:val="clear" w:color="auto" w:fill="FFFFFF"/>
              </w:rPr>
              <w:t>P0</w:t>
            </w:r>
            <w:r>
              <w:rPr>
                <w:rFonts w:ascii="Calibri" w:hAnsi="Calibri" w:cs="Calibri"/>
                <w:color w:val="333333"/>
                <w:shd w:val="clear" w:color="auto" w:fill="FFFFFF"/>
              </w:rPr>
              <w:t>738/24/LBC</w:t>
            </w:r>
          </w:p>
        </w:tc>
        <w:tc>
          <w:tcPr>
            <w:tcW w:w="1995" w:type="dxa"/>
          </w:tcPr>
          <w:p w14:paraId="6373CE99" w14:textId="77777777" w:rsidR="002D4996" w:rsidRPr="00DA6841" w:rsidRDefault="002D4996" w:rsidP="00F129DC">
            <w:pPr>
              <w:jc w:val="center"/>
              <w:rPr>
                <w:rFonts w:ascii="Calibri" w:hAnsi="Calibri" w:cs="Calibri"/>
                <w:color w:val="333333"/>
                <w:shd w:val="clear" w:color="auto" w:fill="FFFFFF"/>
              </w:rPr>
            </w:pPr>
            <w:r w:rsidRPr="00DA6841">
              <w:rPr>
                <w:rFonts w:ascii="Calibri" w:hAnsi="Calibri" w:cs="Calibri"/>
                <w:b/>
                <w:bCs/>
                <w:color w:val="333333"/>
                <w:shd w:val="clear" w:color="auto" w:fill="FFFFFF"/>
              </w:rPr>
              <w:t xml:space="preserve">Listed building consent for the removal of existing single glazed windows and installation of </w:t>
            </w:r>
            <w:proofErr w:type="gramStart"/>
            <w:r w:rsidRPr="00DA6841">
              <w:rPr>
                <w:rFonts w:ascii="Calibri" w:hAnsi="Calibri" w:cs="Calibri"/>
                <w:b/>
                <w:bCs/>
                <w:color w:val="333333"/>
                <w:shd w:val="clear" w:color="auto" w:fill="FFFFFF"/>
              </w:rPr>
              <w:t>double glazed</w:t>
            </w:r>
            <w:proofErr w:type="gramEnd"/>
            <w:r w:rsidRPr="00DA6841">
              <w:rPr>
                <w:rFonts w:ascii="Calibri" w:hAnsi="Calibri" w:cs="Calibri"/>
                <w:b/>
                <w:bCs/>
                <w:color w:val="333333"/>
                <w:shd w:val="clear" w:color="auto" w:fill="FFFFFF"/>
              </w:rPr>
              <w:t xml:space="preserve"> timber casement windows to front elevation </w:t>
            </w:r>
            <w:r>
              <w:rPr>
                <w:rFonts w:ascii="Calibri" w:hAnsi="Calibri" w:cs="Calibri"/>
                <w:b/>
                <w:bCs/>
                <w:color w:val="333333"/>
                <w:shd w:val="clear" w:color="auto" w:fill="FFFFFF"/>
              </w:rPr>
              <w:t>–</w:t>
            </w:r>
            <w:r w:rsidRPr="00DA6841">
              <w:rPr>
                <w:rFonts w:ascii="Calibri" w:hAnsi="Calibri" w:cs="Calibri"/>
                <w:b/>
                <w:bCs/>
                <w:color w:val="333333"/>
                <w:shd w:val="clear" w:color="auto" w:fill="FFFFFF"/>
              </w:rPr>
              <w:t xml:space="preserve"> </w:t>
            </w:r>
            <w:r>
              <w:rPr>
                <w:rFonts w:ascii="Calibri" w:hAnsi="Calibri" w:cs="Calibri"/>
                <w:color w:val="333333"/>
                <w:shd w:val="clear" w:color="auto" w:fill="FFFFFF"/>
              </w:rPr>
              <w:t>5 Ledbury Road Crescent, Staunton, Gloucestershire, GL19 3QB</w:t>
            </w:r>
          </w:p>
        </w:tc>
        <w:tc>
          <w:tcPr>
            <w:tcW w:w="2610" w:type="dxa"/>
          </w:tcPr>
          <w:p w14:paraId="6CC9AE21" w14:textId="77777777" w:rsidR="002D4996" w:rsidRPr="00BD467A" w:rsidRDefault="002D4996" w:rsidP="00F129DC">
            <w:pPr>
              <w:jc w:val="center"/>
              <w:rPr>
                <w:rFonts w:ascii="Calibri" w:eastAsia="Calibri" w:hAnsi="Calibri" w:cs="Calibri"/>
              </w:rPr>
            </w:pPr>
            <w:r>
              <w:rPr>
                <w:rFonts w:ascii="Calibri" w:eastAsia="Calibri" w:hAnsi="Calibri" w:cs="Calibri"/>
              </w:rPr>
              <w:t>NO OBJECTION</w:t>
            </w:r>
          </w:p>
        </w:tc>
        <w:tc>
          <w:tcPr>
            <w:tcW w:w="3310" w:type="dxa"/>
          </w:tcPr>
          <w:p w14:paraId="102A0D12" w14:textId="77777777" w:rsidR="002D4996" w:rsidRPr="00BD467A" w:rsidRDefault="002D4996" w:rsidP="00F129DC">
            <w:pPr>
              <w:jc w:val="center"/>
              <w:rPr>
                <w:rFonts w:ascii="Calibri" w:eastAsia="Calibri" w:hAnsi="Calibri" w:cs="Calibri"/>
              </w:rPr>
            </w:pPr>
            <w:r>
              <w:rPr>
                <w:rFonts w:ascii="Calibri" w:eastAsia="Calibri" w:hAnsi="Calibri" w:cs="Calibri"/>
              </w:rPr>
              <w:t>PENDING CONSIDERATION</w:t>
            </w:r>
          </w:p>
        </w:tc>
      </w:tr>
      <w:tr w:rsidR="002D4996" w14:paraId="2B1C5006" w14:textId="77777777" w:rsidTr="00F129DC">
        <w:trPr>
          <w:trHeight w:val="177"/>
        </w:trPr>
        <w:tc>
          <w:tcPr>
            <w:tcW w:w="2490" w:type="dxa"/>
          </w:tcPr>
          <w:p w14:paraId="289A6BCD" w14:textId="77777777" w:rsidR="002D4996" w:rsidRPr="00BD467A" w:rsidRDefault="002D4996" w:rsidP="00F129DC">
            <w:pPr>
              <w:jc w:val="center"/>
              <w:rPr>
                <w:rFonts w:ascii="Calibri" w:hAnsi="Calibri" w:cs="Calibri"/>
                <w:color w:val="333333"/>
                <w:shd w:val="clear" w:color="auto" w:fill="FFFFFF"/>
              </w:rPr>
            </w:pPr>
            <w:r>
              <w:rPr>
                <w:rFonts w:ascii="Calibri" w:hAnsi="Calibri" w:cs="Calibri"/>
                <w:color w:val="333333"/>
                <w:shd w:val="clear" w:color="auto" w:fill="FFFFFF"/>
              </w:rPr>
              <w:t>P0974/24/LBC</w:t>
            </w:r>
          </w:p>
        </w:tc>
        <w:tc>
          <w:tcPr>
            <w:tcW w:w="1995" w:type="dxa"/>
          </w:tcPr>
          <w:p w14:paraId="47264D0C" w14:textId="77777777" w:rsidR="002D4996" w:rsidRPr="00DA6841" w:rsidRDefault="002D4996" w:rsidP="00F129DC">
            <w:pPr>
              <w:jc w:val="center"/>
              <w:rPr>
                <w:rFonts w:ascii="Calibri" w:hAnsi="Calibri" w:cs="Calibri"/>
                <w:color w:val="333333"/>
                <w:shd w:val="clear" w:color="auto" w:fill="FFFFFF"/>
              </w:rPr>
            </w:pPr>
            <w:r w:rsidRPr="00DA6841">
              <w:rPr>
                <w:rFonts w:ascii="Calibri" w:hAnsi="Calibri" w:cs="Calibri"/>
                <w:b/>
                <w:bCs/>
                <w:color w:val="333333"/>
                <w:shd w:val="clear" w:color="auto" w:fill="FFFFFF"/>
              </w:rPr>
              <w:t xml:space="preserve">Listed Building Consent for the Installation of six solar PV panels to detached garage </w:t>
            </w:r>
            <w:r>
              <w:rPr>
                <w:rFonts w:ascii="Calibri" w:hAnsi="Calibri" w:cs="Calibri"/>
                <w:b/>
                <w:bCs/>
                <w:color w:val="333333"/>
                <w:shd w:val="clear" w:color="auto" w:fill="FFFFFF"/>
              </w:rPr>
              <w:t>–</w:t>
            </w:r>
            <w:r w:rsidRPr="00DA6841">
              <w:rPr>
                <w:rFonts w:ascii="Calibri" w:hAnsi="Calibri" w:cs="Calibri"/>
                <w:b/>
                <w:bCs/>
                <w:color w:val="333333"/>
                <w:shd w:val="clear" w:color="auto" w:fill="FFFFFF"/>
              </w:rPr>
              <w:t xml:space="preserve"> </w:t>
            </w:r>
            <w:r>
              <w:rPr>
                <w:rFonts w:ascii="Calibri" w:hAnsi="Calibri" w:cs="Calibri"/>
                <w:color w:val="333333"/>
                <w:shd w:val="clear" w:color="auto" w:fill="FFFFFF"/>
              </w:rPr>
              <w:t>Thatch Cottage, Old Pike, Staunton, Gloucestershire, Gl19 3QJ</w:t>
            </w:r>
          </w:p>
        </w:tc>
        <w:tc>
          <w:tcPr>
            <w:tcW w:w="2610" w:type="dxa"/>
          </w:tcPr>
          <w:p w14:paraId="23669A55" w14:textId="77777777" w:rsidR="002D4996" w:rsidRPr="00BD467A" w:rsidRDefault="002D4996" w:rsidP="00F129DC">
            <w:pPr>
              <w:jc w:val="center"/>
              <w:rPr>
                <w:rFonts w:ascii="Calibri" w:eastAsia="Calibri" w:hAnsi="Calibri" w:cs="Calibri"/>
              </w:rPr>
            </w:pPr>
            <w:r>
              <w:rPr>
                <w:rFonts w:ascii="Calibri" w:eastAsia="Calibri" w:hAnsi="Calibri" w:cs="Calibri"/>
              </w:rPr>
              <w:t>NO OBJECTION</w:t>
            </w:r>
          </w:p>
        </w:tc>
        <w:tc>
          <w:tcPr>
            <w:tcW w:w="3310" w:type="dxa"/>
          </w:tcPr>
          <w:p w14:paraId="323B619B" w14:textId="77777777" w:rsidR="002D4996" w:rsidRPr="00BD467A" w:rsidRDefault="002D4996" w:rsidP="00F129DC">
            <w:pPr>
              <w:jc w:val="center"/>
              <w:rPr>
                <w:rFonts w:ascii="Calibri" w:eastAsia="Calibri" w:hAnsi="Calibri" w:cs="Calibri"/>
              </w:rPr>
            </w:pPr>
            <w:r>
              <w:rPr>
                <w:rFonts w:ascii="Calibri" w:eastAsia="Calibri" w:hAnsi="Calibri" w:cs="Calibri"/>
              </w:rPr>
              <w:t>PENDING CONSIDERATION</w:t>
            </w:r>
          </w:p>
        </w:tc>
      </w:tr>
      <w:tr w:rsidR="002D4996" w14:paraId="7E8DE55E" w14:textId="77777777" w:rsidTr="00F129DC">
        <w:trPr>
          <w:trHeight w:val="177"/>
        </w:trPr>
        <w:tc>
          <w:tcPr>
            <w:tcW w:w="2490" w:type="dxa"/>
          </w:tcPr>
          <w:p w14:paraId="7836D26A" w14:textId="77777777" w:rsidR="002D4996" w:rsidRDefault="002D4996" w:rsidP="00F129DC">
            <w:pPr>
              <w:jc w:val="center"/>
              <w:rPr>
                <w:rFonts w:ascii="Calibri" w:hAnsi="Calibri" w:cs="Calibri"/>
                <w:color w:val="333333"/>
                <w:shd w:val="clear" w:color="auto" w:fill="FFFFFF"/>
              </w:rPr>
            </w:pPr>
            <w:r>
              <w:rPr>
                <w:rFonts w:ascii="Calibri" w:hAnsi="Calibri" w:cs="Calibri"/>
                <w:color w:val="333333"/>
                <w:shd w:val="clear" w:color="auto" w:fill="FFFFFF"/>
              </w:rPr>
              <w:t>P0973/24/FUL</w:t>
            </w:r>
          </w:p>
        </w:tc>
        <w:tc>
          <w:tcPr>
            <w:tcW w:w="1995" w:type="dxa"/>
          </w:tcPr>
          <w:p w14:paraId="6A331D59" w14:textId="77777777" w:rsidR="002D4996" w:rsidRPr="00DA6841" w:rsidRDefault="002D4996" w:rsidP="00F129DC">
            <w:pPr>
              <w:jc w:val="center"/>
              <w:rPr>
                <w:rFonts w:ascii="Calibri" w:hAnsi="Calibri" w:cs="Calibri"/>
                <w:b/>
                <w:bCs/>
                <w:color w:val="333333"/>
                <w:shd w:val="clear" w:color="auto" w:fill="FFFFFF"/>
              </w:rPr>
            </w:pPr>
            <w:r w:rsidRPr="00DA6841">
              <w:rPr>
                <w:rFonts w:ascii="Calibri" w:hAnsi="Calibri" w:cs="Calibri"/>
                <w:b/>
                <w:bCs/>
                <w:color w:val="333333"/>
                <w:shd w:val="clear" w:color="auto" w:fill="FFFFFF"/>
              </w:rPr>
              <w:t xml:space="preserve">Installation of six solar PV panels to detached garage - </w:t>
            </w:r>
            <w:r>
              <w:rPr>
                <w:rFonts w:ascii="Calibri" w:hAnsi="Calibri" w:cs="Calibri"/>
                <w:color w:val="333333"/>
                <w:shd w:val="clear" w:color="auto" w:fill="FFFFFF"/>
              </w:rPr>
              <w:t>Thatch Cottage, Old Pike, Staunton, Gloucestershire, Gl19 3QJ</w:t>
            </w:r>
          </w:p>
        </w:tc>
        <w:tc>
          <w:tcPr>
            <w:tcW w:w="2610" w:type="dxa"/>
          </w:tcPr>
          <w:p w14:paraId="45F9CE73" w14:textId="77777777" w:rsidR="002D4996" w:rsidRPr="00BD467A" w:rsidRDefault="002D4996" w:rsidP="00F129DC">
            <w:pPr>
              <w:jc w:val="center"/>
              <w:rPr>
                <w:rFonts w:ascii="Calibri" w:eastAsia="Calibri" w:hAnsi="Calibri" w:cs="Calibri"/>
              </w:rPr>
            </w:pPr>
            <w:r>
              <w:rPr>
                <w:rFonts w:ascii="Calibri" w:eastAsia="Calibri" w:hAnsi="Calibri" w:cs="Calibri"/>
              </w:rPr>
              <w:t>NO OBJECTION</w:t>
            </w:r>
          </w:p>
        </w:tc>
        <w:tc>
          <w:tcPr>
            <w:tcW w:w="3310" w:type="dxa"/>
          </w:tcPr>
          <w:p w14:paraId="1B71F9EE" w14:textId="77777777" w:rsidR="002D4996" w:rsidRPr="00BD467A" w:rsidRDefault="002D4996" w:rsidP="00F129DC">
            <w:pPr>
              <w:jc w:val="center"/>
              <w:rPr>
                <w:rFonts w:ascii="Calibri" w:eastAsia="Calibri" w:hAnsi="Calibri" w:cs="Calibri"/>
              </w:rPr>
            </w:pPr>
            <w:r>
              <w:rPr>
                <w:rFonts w:ascii="Calibri" w:eastAsia="Calibri" w:hAnsi="Calibri" w:cs="Calibri"/>
              </w:rPr>
              <w:t>PENDING CONSIDERATION</w:t>
            </w:r>
          </w:p>
        </w:tc>
      </w:tr>
    </w:tbl>
    <w:p w14:paraId="35D33FF2" w14:textId="77777777" w:rsidR="00907DBD" w:rsidRDefault="00907DBD" w:rsidP="002D4996"/>
    <w:p w14:paraId="6F94DBB5" w14:textId="77777777" w:rsidR="002D4996" w:rsidRDefault="002D4996" w:rsidP="002D4996"/>
    <w:p w14:paraId="0448E7F5" w14:textId="77777777" w:rsidR="00907DBD" w:rsidRPr="00794CD8" w:rsidRDefault="00907DBD" w:rsidP="00907DBD">
      <w:pPr>
        <w:pStyle w:val="ListParagraph"/>
        <w:numPr>
          <w:ilvl w:val="0"/>
          <w:numId w:val="1"/>
        </w:numPr>
        <w:rPr>
          <w:rFonts w:ascii="Calibri" w:hAnsi="Calibri" w:cs="Calibri"/>
          <w:sz w:val="28"/>
          <w:szCs w:val="28"/>
        </w:rPr>
      </w:pPr>
      <w:r>
        <w:rPr>
          <w:rFonts w:ascii="Calibri" w:hAnsi="Calibri" w:cs="Calibri"/>
          <w:b/>
          <w:bCs/>
          <w:sz w:val="28"/>
          <w:szCs w:val="28"/>
        </w:rPr>
        <w:lastRenderedPageBreak/>
        <w:t>Any Other Business</w:t>
      </w:r>
    </w:p>
    <w:p w14:paraId="3601B56E" w14:textId="079C4FDF" w:rsidR="00907DBD" w:rsidRDefault="00907DBD" w:rsidP="002D4996">
      <w:pPr>
        <w:pStyle w:val="ListParagraph"/>
        <w:rPr>
          <w:rFonts w:ascii="Calibri" w:hAnsi="Calibri" w:cs="Calibri"/>
          <w:sz w:val="24"/>
          <w:szCs w:val="24"/>
        </w:rPr>
      </w:pPr>
      <w:r>
        <w:rPr>
          <w:rFonts w:ascii="Calibri" w:hAnsi="Calibri" w:cs="Calibri"/>
          <w:sz w:val="24"/>
          <w:szCs w:val="24"/>
        </w:rPr>
        <w:t>Cllr Millar notified all th</w:t>
      </w:r>
      <w:r w:rsidR="002D4996">
        <w:rPr>
          <w:rFonts w:ascii="Calibri" w:hAnsi="Calibri" w:cs="Calibri"/>
          <w:sz w:val="24"/>
          <w:szCs w:val="24"/>
        </w:rPr>
        <w:t xml:space="preserve">at the memorial bench for former Councillor Tony </w:t>
      </w:r>
      <w:proofErr w:type="spellStart"/>
      <w:r w:rsidR="002D4996">
        <w:rPr>
          <w:rFonts w:ascii="Calibri" w:hAnsi="Calibri" w:cs="Calibri"/>
          <w:sz w:val="24"/>
          <w:szCs w:val="24"/>
        </w:rPr>
        <w:t>Fardon</w:t>
      </w:r>
      <w:proofErr w:type="spellEnd"/>
      <w:r w:rsidR="002D4996">
        <w:rPr>
          <w:rFonts w:ascii="Calibri" w:hAnsi="Calibri" w:cs="Calibri"/>
          <w:sz w:val="24"/>
          <w:szCs w:val="24"/>
        </w:rPr>
        <w:t xml:space="preserve"> requires maintenance work. Staunton Parish Council to contact Stan Cotton to quote for this. </w:t>
      </w:r>
    </w:p>
    <w:p w14:paraId="251691F0" w14:textId="77777777" w:rsidR="002D4996" w:rsidRDefault="002D4996" w:rsidP="002D4996">
      <w:pPr>
        <w:pStyle w:val="ListParagraph"/>
        <w:rPr>
          <w:rFonts w:ascii="Calibri" w:hAnsi="Calibri" w:cs="Calibri"/>
          <w:sz w:val="24"/>
          <w:szCs w:val="24"/>
        </w:rPr>
      </w:pPr>
    </w:p>
    <w:p w14:paraId="2D19B7D1" w14:textId="1A9315CF" w:rsidR="002D4996" w:rsidRDefault="002D4996" w:rsidP="002D4996">
      <w:pPr>
        <w:pStyle w:val="ListParagraph"/>
        <w:rPr>
          <w:rFonts w:ascii="Calibri" w:hAnsi="Calibri" w:cs="Calibri"/>
          <w:sz w:val="24"/>
          <w:szCs w:val="24"/>
        </w:rPr>
      </w:pPr>
      <w:r>
        <w:rPr>
          <w:rFonts w:ascii="Calibri" w:hAnsi="Calibri" w:cs="Calibri"/>
          <w:sz w:val="24"/>
          <w:szCs w:val="24"/>
        </w:rPr>
        <w:t xml:space="preserve">Cllrs were notified of the upcoming changes for WCAG requirements for Parish Councils and the impact this will have on us. This item is to be included on Staunton Parish Council’s November agenda for discussion. </w:t>
      </w:r>
    </w:p>
    <w:p w14:paraId="15ED982E" w14:textId="77777777" w:rsidR="002D4996" w:rsidRDefault="002D4996" w:rsidP="002D4996">
      <w:pPr>
        <w:pStyle w:val="ListParagraph"/>
        <w:rPr>
          <w:rFonts w:ascii="Calibri" w:hAnsi="Calibri" w:cs="Calibri"/>
          <w:sz w:val="24"/>
          <w:szCs w:val="24"/>
        </w:rPr>
      </w:pPr>
    </w:p>
    <w:p w14:paraId="61B1DCAD" w14:textId="64EEA678" w:rsidR="002D4996" w:rsidRDefault="002D4996" w:rsidP="002D4996">
      <w:pPr>
        <w:pStyle w:val="ListParagraph"/>
        <w:rPr>
          <w:rFonts w:ascii="Calibri" w:hAnsi="Calibri" w:cs="Calibri"/>
          <w:sz w:val="24"/>
          <w:szCs w:val="24"/>
        </w:rPr>
      </w:pPr>
      <w:r>
        <w:rPr>
          <w:rFonts w:ascii="Calibri" w:hAnsi="Calibri" w:cs="Calibri"/>
          <w:sz w:val="24"/>
          <w:szCs w:val="24"/>
        </w:rPr>
        <w:t xml:space="preserve">Staunton Court layby still has a pothole that is filling with water. Work to this to be revisited. </w:t>
      </w:r>
    </w:p>
    <w:p w14:paraId="25F5848F" w14:textId="77777777" w:rsidR="002D4996" w:rsidRDefault="002D4996" w:rsidP="002D4996">
      <w:pPr>
        <w:pStyle w:val="ListParagraph"/>
        <w:rPr>
          <w:rFonts w:ascii="Calibri" w:hAnsi="Calibri" w:cs="Calibri"/>
          <w:sz w:val="24"/>
          <w:szCs w:val="24"/>
        </w:rPr>
      </w:pPr>
    </w:p>
    <w:p w14:paraId="15DAEEAA" w14:textId="2608EF9E" w:rsidR="002D4996" w:rsidRDefault="002D4996" w:rsidP="002D4996">
      <w:pPr>
        <w:pStyle w:val="ListParagraph"/>
        <w:rPr>
          <w:rFonts w:ascii="Calibri" w:hAnsi="Calibri" w:cs="Calibri"/>
          <w:sz w:val="24"/>
          <w:szCs w:val="24"/>
        </w:rPr>
      </w:pPr>
      <w:r>
        <w:rPr>
          <w:rFonts w:ascii="Calibri" w:hAnsi="Calibri" w:cs="Calibri"/>
          <w:sz w:val="24"/>
          <w:szCs w:val="24"/>
        </w:rPr>
        <w:t xml:space="preserve">Cllr Williams notified </w:t>
      </w:r>
      <w:proofErr w:type="gramStart"/>
      <w:r>
        <w:rPr>
          <w:rFonts w:ascii="Calibri" w:hAnsi="Calibri" w:cs="Calibri"/>
          <w:sz w:val="24"/>
          <w:szCs w:val="24"/>
        </w:rPr>
        <w:t>all of</w:t>
      </w:r>
      <w:proofErr w:type="gramEnd"/>
      <w:r>
        <w:rPr>
          <w:rFonts w:ascii="Calibri" w:hAnsi="Calibri" w:cs="Calibri"/>
          <w:sz w:val="24"/>
          <w:szCs w:val="24"/>
        </w:rPr>
        <w:t xml:space="preserve"> a reported oil leak from a bin lorry collecting in the Village. Works to rectify this are underway.</w:t>
      </w:r>
    </w:p>
    <w:p w14:paraId="03D8308A" w14:textId="77777777" w:rsidR="002D4996" w:rsidRDefault="002D4996" w:rsidP="002D4996">
      <w:pPr>
        <w:pStyle w:val="ListParagraph"/>
        <w:rPr>
          <w:rFonts w:ascii="Calibri" w:hAnsi="Calibri" w:cs="Calibri"/>
          <w:sz w:val="24"/>
          <w:szCs w:val="24"/>
        </w:rPr>
      </w:pPr>
    </w:p>
    <w:p w14:paraId="5AB5A0E5" w14:textId="696A7DC0" w:rsidR="002D4996" w:rsidRDefault="002D4996" w:rsidP="002D4996">
      <w:pPr>
        <w:pStyle w:val="ListParagraph"/>
        <w:rPr>
          <w:rFonts w:ascii="Calibri" w:hAnsi="Calibri" w:cs="Calibri"/>
          <w:sz w:val="24"/>
          <w:szCs w:val="24"/>
        </w:rPr>
      </w:pPr>
      <w:r>
        <w:rPr>
          <w:rFonts w:ascii="Calibri" w:hAnsi="Calibri" w:cs="Calibri"/>
          <w:sz w:val="24"/>
          <w:szCs w:val="24"/>
        </w:rPr>
        <w:t>Cllr Capper also reported that around £200 was raised for Staunton Parish Council at the last fundraising Supper Club, with the next one due to be a steak night on Saturday 2</w:t>
      </w:r>
      <w:r w:rsidRPr="002D4996">
        <w:rPr>
          <w:rFonts w:ascii="Calibri" w:hAnsi="Calibri" w:cs="Calibri"/>
          <w:sz w:val="24"/>
          <w:szCs w:val="24"/>
          <w:vertAlign w:val="superscript"/>
        </w:rPr>
        <w:t>nd</w:t>
      </w:r>
      <w:r>
        <w:rPr>
          <w:rFonts w:ascii="Calibri" w:hAnsi="Calibri" w:cs="Calibri"/>
          <w:sz w:val="24"/>
          <w:szCs w:val="24"/>
        </w:rPr>
        <w:t xml:space="preserve"> November. </w:t>
      </w:r>
    </w:p>
    <w:p w14:paraId="1EB4259A" w14:textId="77777777" w:rsidR="004A60B3" w:rsidRDefault="004A60B3" w:rsidP="002D4996">
      <w:pPr>
        <w:pStyle w:val="ListParagraph"/>
        <w:rPr>
          <w:rFonts w:ascii="Calibri" w:hAnsi="Calibri" w:cs="Calibri"/>
          <w:sz w:val="24"/>
          <w:szCs w:val="24"/>
        </w:rPr>
      </w:pPr>
    </w:p>
    <w:p w14:paraId="7A9A1872" w14:textId="77777777" w:rsidR="00907DBD" w:rsidRDefault="00907DBD" w:rsidP="00907DBD">
      <w:pPr>
        <w:pStyle w:val="ListParagraph"/>
        <w:rPr>
          <w:rFonts w:ascii="Calibri" w:hAnsi="Calibri" w:cs="Calibri"/>
          <w:sz w:val="24"/>
          <w:szCs w:val="24"/>
        </w:rPr>
      </w:pPr>
    </w:p>
    <w:p w14:paraId="04A8C54E" w14:textId="77777777" w:rsidR="00907DBD" w:rsidRPr="00794CD8" w:rsidRDefault="00907DBD" w:rsidP="00907DBD">
      <w:pPr>
        <w:pStyle w:val="ListParagraph"/>
        <w:numPr>
          <w:ilvl w:val="0"/>
          <w:numId w:val="1"/>
        </w:numPr>
        <w:rPr>
          <w:rFonts w:ascii="Calibri" w:hAnsi="Calibri" w:cs="Calibri"/>
          <w:sz w:val="24"/>
          <w:szCs w:val="24"/>
        </w:rPr>
      </w:pPr>
      <w:r>
        <w:rPr>
          <w:rFonts w:ascii="Calibri" w:hAnsi="Calibri" w:cs="Calibri"/>
          <w:b/>
          <w:bCs/>
          <w:sz w:val="28"/>
          <w:szCs w:val="28"/>
        </w:rPr>
        <w:t>Public Participation</w:t>
      </w:r>
    </w:p>
    <w:p w14:paraId="59A5E66D" w14:textId="77777777" w:rsidR="00907DBD" w:rsidRPr="00794CD8" w:rsidRDefault="00907DBD" w:rsidP="00907DBD">
      <w:pPr>
        <w:pStyle w:val="ListParagraph"/>
        <w:rPr>
          <w:rFonts w:ascii="Calibri" w:hAnsi="Calibri" w:cs="Calibri"/>
          <w:sz w:val="24"/>
          <w:szCs w:val="24"/>
        </w:rPr>
      </w:pPr>
      <w:r>
        <w:rPr>
          <w:rFonts w:ascii="Calibri" w:hAnsi="Calibri" w:cs="Calibri"/>
          <w:sz w:val="24"/>
          <w:szCs w:val="24"/>
        </w:rPr>
        <w:t>No items raised.</w:t>
      </w:r>
    </w:p>
    <w:p w14:paraId="4C85BA11" w14:textId="77777777" w:rsidR="00907DBD" w:rsidRPr="00794CD8" w:rsidRDefault="00907DBD" w:rsidP="00907DBD">
      <w:pPr>
        <w:pStyle w:val="ListParagraph"/>
        <w:rPr>
          <w:rFonts w:ascii="Calibri" w:hAnsi="Calibri" w:cs="Calibri"/>
          <w:sz w:val="24"/>
          <w:szCs w:val="24"/>
        </w:rPr>
      </w:pPr>
    </w:p>
    <w:p w14:paraId="413FE92E" w14:textId="77777777" w:rsidR="00907DBD" w:rsidRPr="00AF328F" w:rsidRDefault="00907DBD" w:rsidP="00907DBD">
      <w:pPr>
        <w:spacing w:after="160"/>
        <w:rPr>
          <w:rFonts w:ascii="Calibri" w:hAnsi="Calibri" w:cs="Calibri"/>
          <w:sz w:val="24"/>
          <w:szCs w:val="44"/>
        </w:rPr>
      </w:pPr>
    </w:p>
    <w:p w14:paraId="4BE15CBB" w14:textId="4CA74993" w:rsidR="00907DBD" w:rsidRPr="00AF328F" w:rsidRDefault="00907DBD" w:rsidP="00907DBD">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Pr>
          <w:rFonts w:ascii="Calibri" w:hAnsi="Calibri" w:cs="Calibri"/>
          <w:b/>
          <w:sz w:val="28"/>
        </w:rPr>
        <w:t>8</w:t>
      </w:r>
      <w:r w:rsidRPr="00AF328F">
        <w:rPr>
          <w:rFonts w:ascii="Calibri" w:hAnsi="Calibri" w:cs="Calibri"/>
          <w:b/>
          <w:sz w:val="28"/>
        </w:rPr>
        <w:t>:</w:t>
      </w:r>
      <w:r w:rsidR="002D4996">
        <w:rPr>
          <w:rFonts w:ascii="Calibri" w:hAnsi="Calibri" w:cs="Calibri"/>
          <w:b/>
          <w:sz w:val="28"/>
        </w:rPr>
        <w:t>44</w:t>
      </w:r>
      <w:r w:rsidRPr="00AF328F">
        <w:rPr>
          <w:rFonts w:ascii="Calibri" w:hAnsi="Calibri" w:cs="Calibri"/>
          <w:b/>
          <w:sz w:val="28"/>
        </w:rPr>
        <w:t>pm</w:t>
      </w:r>
    </w:p>
    <w:p w14:paraId="1FAF55AA" w14:textId="77777777" w:rsidR="00907DBD" w:rsidRPr="00AF328F" w:rsidRDefault="00907DBD" w:rsidP="00907DBD">
      <w:pPr>
        <w:jc w:val="center"/>
        <w:rPr>
          <w:rFonts w:ascii="Calibri" w:hAnsi="Calibri" w:cs="Calibri"/>
          <w:sz w:val="24"/>
        </w:rP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p w14:paraId="24762B88" w14:textId="77777777" w:rsidR="00907DBD" w:rsidRPr="00AF328F" w:rsidRDefault="00907DBD" w:rsidP="00907DBD">
      <w:pPr>
        <w:pStyle w:val="ListParagraph"/>
        <w:ind w:left="284"/>
        <w:rPr>
          <w:rFonts w:ascii="Calibri" w:hAnsi="Calibri" w:cs="Calibri"/>
          <w:sz w:val="24"/>
          <w:szCs w:val="24"/>
        </w:rPr>
      </w:pPr>
    </w:p>
    <w:p w14:paraId="6470D2E7" w14:textId="77777777" w:rsidR="00907DBD" w:rsidRDefault="00907DBD" w:rsidP="00907DBD">
      <w:pPr>
        <w:ind w:left="284"/>
      </w:pPr>
    </w:p>
    <w:p w14:paraId="5757C13B" w14:textId="77777777" w:rsidR="00907DBD" w:rsidRDefault="00907DBD" w:rsidP="00907DBD"/>
    <w:p w14:paraId="5C9CE20D" w14:textId="77777777" w:rsidR="00907DBD" w:rsidRDefault="00907DBD" w:rsidP="00907DBD"/>
    <w:p w14:paraId="099902F7" w14:textId="77777777" w:rsidR="00907DBD" w:rsidRDefault="00907DBD" w:rsidP="00907DBD"/>
    <w:p w14:paraId="4E1362F8" w14:textId="77777777" w:rsidR="00907DBD" w:rsidRDefault="00907DBD" w:rsidP="00907DBD"/>
    <w:p w14:paraId="58C8A87F" w14:textId="77777777" w:rsidR="00907DBD" w:rsidRDefault="00907DBD" w:rsidP="00907DBD"/>
    <w:p w14:paraId="24F4F943" w14:textId="77777777" w:rsidR="00907DBD" w:rsidRDefault="00907DBD" w:rsidP="00907DBD"/>
    <w:p w14:paraId="650B531C" w14:textId="77777777" w:rsidR="00907DBD" w:rsidRPr="006B2698" w:rsidRDefault="00907DBD" w:rsidP="00907DBD">
      <w:pPr>
        <w:pStyle w:val="ListParagraph"/>
        <w:rPr>
          <w:rFonts w:ascii="Calibri" w:hAnsi="Calibri" w:cs="Calibri"/>
          <w:b/>
          <w:bCs/>
          <w:sz w:val="28"/>
          <w:szCs w:val="28"/>
        </w:rPr>
      </w:pPr>
    </w:p>
    <w:p w14:paraId="7E8035DB" w14:textId="77777777" w:rsidR="00907DBD" w:rsidRPr="006B2698" w:rsidRDefault="00907DBD" w:rsidP="00907DBD">
      <w:pPr>
        <w:rPr>
          <w:rFonts w:ascii="Calibri" w:hAnsi="Calibri" w:cs="Calibri"/>
        </w:rPr>
      </w:pPr>
    </w:p>
    <w:p w14:paraId="179F06DA" w14:textId="77777777" w:rsidR="00907DBD" w:rsidRDefault="00907DBD" w:rsidP="00907DBD"/>
    <w:p w14:paraId="4AD68913" w14:textId="77777777" w:rsidR="00907DBD" w:rsidRDefault="00907DBD" w:rsidP="00907DBD"/>
    <w:p w14:paraId="648145C1" w14:textId="77777777" w:rsidR="00391226" w:rsidRDefault="00391226"/>
    <w:sectPr w:rsidR="00391226"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2731"/>
    <w:multiLevelType w:val="hybridMultilevel"/>
    <w:tmpl w:val="4F06EFF4"/>
    <w:lvl w:ilvl="0" w:tplc="378A0B9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1"/>
  </w:num>
  <w:num w:numId="2" w16cid:durableId="1844737798">
    <w:abstractNumId w:val="2"/>
  </w:num>
  <w:num w:numId="3" w16cid:durableId="128643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D"/>
    <w:rsid w:val="00057728"/>
    <w:rsid w:val="001B6735"/>
    <w:rsid w:val="001B7469"/>
    <w:rsid w:val="002B5BB3"/>
    <w:rsid w:val="002D4996"/>
    <w:rsid w:val="00333CFC"/>
    <w:rsid w:val="00391226"/>
    <w:rsid w:val="004A60B3"/>
    <w:rsid w:val="0059011A"/>
    <w:rsid w:val="00655832"/>
    <w:rsid w:val="00685F47"/>
    <w:rsid w:val="00767A8D"/>
    <w:rsid w:val="00907DBD"/>
    <w:rsid w:val="00A047F7"/>
    <w:rsid w:val="00A23EF6"/>
    <w:rsid w:val="00B12C30"/>
    <w:rsid w:val="00CE5E06"/>
    <w:rsid w:val="00DB25AA"/>
    <w:rsid w:val="00E2611B"/>
    <w:rsid w:val="00E616A4"/>
    <w:rsid w:val="00F4740B"/>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9255C8"/>
  <w15:chartTrackingRefBased/>
  <w15:docId w15:val="{0163CADB-0661-914D-BAE0-DD4800DC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DBD"/>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907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DBD"/>
    <w:rPr>
      <w:rFonts w:eastAsiaTheme="majorEastAsia" w:cstheme="majorBidi"/>
      <w:color w:val="272727" w:themeColor="text1" w:themeTint="D8"/>
    </w:rPr>
  </w:style>
  <w:style w:type="paragraph" w:styleId="Title">
    <w:name w:val="Title"/>
    <w:basedOn w:val="Normal"/>
    <w:next w:val="Normal"/>
    <w:link w:val="TitleChar"/>
    <w:uiPriority w:val="10"/>
    <w:qFormat/>
    <w:rsid w:val="00907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D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DBD"/>
    <w:rPr>
      <w:i/>
      <w:iCs/>
      <w:color w:val="404040" w:themeColor="text1" w:themeTint="BF"/>
    </w:rPr>
  </w:style>
  <w:style w:type="paragraph" w:styleId="ListParagraph">
    <w:name w:val="List Paragraph"/>
    <w:basedOn w:val="Normal"/>
    <w:uiPriority w:val="34"/>
    <w:qFormat/>
    <w:rsid w:val="00907DBD"/>
    <w:pPr>
      <w:ind w:left="720"/>
      <w:contextualSpacing/>
    </w:pPr>
  </w:style>
  <w:style w:type="character" w:styleId="IntenseEmphasis">
    <w:name w:val="Intense Emphasis"/>
    <w:basedOn w:val="DefaultParagraphFont"/>
    <w:uiPriority w:val="21"/>
    <w:qFormat/>
    <w:rsid w:val="00907DBD"/>
    <w:rPr>
      <w:i/>
      <w:iCs/>
      <w:color w:val="0F4761" w:themeColor="accent1" w:themeShade="BF"/>
    </w:rPr>
  </w:style>
  <w:style w:type="paragraph" w:styleId="IntenseQuote">
    <w:name w:val="Intense Quote"/>
    <w:basedOn w:val="Normal"/>
    <w:next w:val="Normal"/>
    <w:link w:val="IntenseQuoteChar"/>
    <w:uiPriority w:val="30"/>
    <w:qFormat/>
    <w:rsid w:val="00907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DBD"/>
    <w:rPr>
      <w:i/>
      <w:iCs/>
      <w:color w:val="0F4761" w:themeColor="accent1" w:themeShade="BF"/>
    </w:rPr>
  </w:style>
  <w:style w:type="character" w:styleId="IntenseReference">
    <w:name w:val="Intense Reference"/>
    <w:basedOn w:val="DefaultParagraphFont"/>
    <w:uiPriority w:val="32"/>
    <w:qFormat/>
    <w:rsid w:val="00907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2024-10-17T10:19:00Z</dcterms:created>
  <dcterms:modified xsi:type="dcterms:W3CDTF">2024-11-08T00:48:00Z</dcterms:modified>
</cp:coreProperties>
</file>