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C8F7" w14:textId="77777777" w:rsidR="009705F6" w:rsidRPr="000F7268" w:rsidRDefault="009705F6" w:rsidP="009705F6">
      <w:pPr>
        <w:spacing w:after="160" w:line="259" w:lineRule="auto"/>
        <w:jc w:val="center"/>
        <w:rPr>
          <w:rFonts w:eastAsiaTheme="minorHAnsi"/>
          <w:b/>
          <w:sz w:val="36"/>
          <w:lang w:eastAsia="en-US"/>
        </w:rPr>
      </w:pPr>
      <w:r w:rsidRPr="000F7268">
        <w:rPr>
          <w:rFonts w:eastAsiaTheme="minorHAnsi"/>
          <w:b/>
          <w:sz w:val="36"/>
          <w:lang w:eastAsia="en-US"/>
        </w:rPr>
        <w:t>STAUNTON PARISH COUNCIL</w:t>
      </w:r>
    </w:p>
    <w:p w14:paraId="164E8D11" w14:textId="3040098B" w:rsidR="009705F6" w:rsidRPr="000F7268" w:rsidRDefault="009705F6" w:rsidP="009705F6">
      <w:pPr>
        <w:spacing w:after="160" w:line="259" w:lineRule="auto"/>
        <w:jc w:val="center"/>
        <w:rPr>
          <w:rFonts w:eastAsiaTheme="minorHAnsi"/>
          <w:sz w:val="24"/>
          <w:lang w:eastAsia="en-US"/>
        </w:rPr>
      </w:pPr>
      <w:r w:rsidRPr="000F7268">
        <w:rPr>
          <w:rFonts w:eastAsiaTheme="minorHAnsi"/>
          <w:sz w:val="24"/>
          <w:lang w:eastAsia="en-US"/>
        </w:rPr>
        <w:t xml:space="preserve">Minutes of meeting held on </w:t>
      </w:r>
      <w:r>
        <w:rPr>
          <w:rFonts w:eastAsiaTheme="minorHAnsi"/>
          <w:sz w:val="24"/>
          <w:lang w:eastAsia="en-US"/>
        </w:rPr>
        <w:t>Tuesday</w:t>
      </w:r>
      <w:r w:rsidRPr="000F7268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>11</w:t>
      </w:r>
      <w:r w:rsidRPr="000F7268">
        <w:rPr>
          <w:rFonts w:eastAsiaTheme="minorHAnsi"/>
          <w:sz w:val="24"/>
          <w:vertAlign w:val="superscript"/>
          <w:lang w:eastAsia="en-US"/>
        </w:rPr>
        <w:t>th</w:t>
      </w:r>
      <w:r>
        <w:rPr>
          <w:rFonts w:eastAsiaTheme="minorHAnsi"/>
          <w:sz w:val="24"/>
          <w:lang w:eastAsia="en-US"/>
        </w:rPr>
        <w:t xml:space="preserve"> July </w:t>
      </w:r>
      <w:r w:rsidRPr="000F7268">
        <w:rPr>
          <w:rFonts w:eastAsiaTheme="minorHAnsi"/>
          <w:sz w:val="24"/>
          <w:lang w:eastAsia="en-US"/>
        </w:rPr>
        <w:t>202</w:t>
      </w:r>
      <w:r>
        <w:rPr>
          <w:rFonts w:eastAsiaTheme="minorHAnsi"/>
          <w:sz w:val="24"/>
          <w:lang w:eastAsia="en-US"/>
        </w:rPr>
        <w:t>3</w:t>
      </w:r>
    </w:p>
    <w:p w14:paraId="5E8676C7" w14:textId="77777777" w:rsidR="009705F6" w:rsidRPr="00440107" w:rsidRDefault="009705F6" w:rsidP="009705F6">
      <w:pPr>
        <w:spacing w:after="160" w:line="259" w:lineRule="auto"/>
        <w:rPr>
          <w:rFonts w:eastAsiaTheme="minorHAnsi"/>
          <w:bCs/>
          <w:sz w:val="24"/>
          <w:szCs w:val="21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 xml:space="preserve">Venue: </w:t>
      </w:r>
      <w:r>
        <w:rPr>
          <w:rFonts w:eastAsiaTheme="minorHAnsi"/>
          <w:bCs/>
          <w:sz w:val="24"/>
          <w:szCs w:val="21"/>
          <w:lang w:eastAsia="en-US"/>
        </w:rPr>
        <w:t>Corse and Staunton Village Hall Annexe</w:t>
      </w:r>
    </w:p>
    <w:p w14:paraId="67879392" w14:textId="7A33BEB0" w:rsidR="009705F6" w:rsidRPr="000F7268" w:rsidRDefault="009705F6" w:rsidP="009705F6">
      <w:pPr>
        <w:spacing w:after="160" w:line="259" w:lineRule="auto"/>
        <w:rPr>
          <w:rFonts w:eastAsiaTheme="minorHAnsi"/>
          <w:sz w:val="24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 xml:space="preserve">Time: </w:t>
      </w:r>
      <w:r>
        <w:rPr>
          <w:rFonts w:eastAsiaTheme="minorHAnsi"/>
          <w:sz w:val="24"/>
          <w:lang w:eastAsia="en-US"/>
        </w:rPr>
        <w:t>7:30</w:t>
      </w:r>
      <w:r w:rsidRPr="000F7268">
        <w:rPr>
          <w:rFonts w:eastAsiaTheme="minorHAnsi"/>
          <w:sz w:val="24"/>
          <w:lang w:eastAsia="en-US"/>
        </w:rPr>
        <w:t>pm</w:t>
      </w:r>
    </w:p>
    <w:p w14:paraId="57353BBA" w14:textId="040DBEC6" w:rsidR="009705F6" w:rsidRDefault="009705F6" w:rsidP="009705F6">
      <w:pPr>
        <w:spacing w:after="160" w:line="259" w:lineRule="auto"/>
        <w:rPr>
          <w:rFonts w:eastAsiaTheme="minorHAnsi"/>
          <w:sz w:val="24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 xml:space="preserve">Present: </w:t>
      </w:r>
      <w:r w:rsidRPr="000F7268">
        <w:rPr>
          <w:rFonts w:eastAsiaTheme="minorHAnsi"/>
          <w:sz w:val="24"/>
          <w:lang w:eastAsia="en-US"/>
        </w:rPr>
        <w:t>Councillors; J. Millar, D. Peach</w:t>
      </w:r>
      <w:r>
        <w:rPr>
          <w:rFonts w:eastAsiaTheme="minorHAnsi"/>
          <w:sz w:val="24"/>
          <w:lang w:eastAsia="en-US"/>
        </w:rPr>
        <w:t>, D. Williams, M. Fuller, P. Burford (District Councillor),</w:t>
      </w:r>
      <w:r w:rsidRPr="000F7268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 xml:space="preserve">G. Moseley (County Councillor), </w:t>
      </w:r>
      <w:r w:rsidRPr="000F7268">
        <w:rPr>
          <w:rFonts w:eastAsiaTheme="minorHAnsi"/>
          <w:sz w:val="24"/>
          <w:lang w:eastAsia="en-US"/>
        </w:rPr>
        <w:t>G. Millar (Clerk)</w:t>
      </w:r>
      <w:r>
        <w:rPr>
          <w:rFonts w:eastAsiaTheme="minorHAnsi"/>
          <w:sz w:val="24"/>
          <w:lang w:eastAsia="en-US"/>
        </w:rPr>
        <w:t xml:space="preserve">, </w:t>
      </w:r>
      <w:r w:rsidRPr="000F7268">
        <w:rPr>
          <w:rFonts w:eastAsiaTheme="minorHAnsi"/>
          <w:sz w:val="24"/>
          <w:lang w:eastAsia="en-US"/>
        </w:rPr>
        <w:t>and</w:t>
      </w:r>
      <w:r>
        <w:rPr>
          <w:rFonts w:eastAsiaTheme="minorHAnsi"/>
          <w:sz w:val="24"/>
          <w:lang w:eastAsia="en-US"/>
        </w:rPr>
        <w:t xml:space="preserve"> 2 </w:t>
      </w:r>
      <w:r w:rsidRPr="00D31CD8">
        <w:rPr>
          <w:rFonts w:eastAsiaTheme="minorHAnsi"/>
          <w:sz w:val="24"/>
          <w:lang w:eastAsia="en-US"/>
        </w:rPr>
        <w:t>Parishioner</w:t>
      </w:r>
      <w:r>
        <w:rPr>
          <w:rFonts w:eastAsiaTheme="minorHAnsi"/>
          <w:sz w:val="24"/>
          <w:lang w:eastAsia="en-US"/>
        </w:rPr>
        <w:t>s</w:t>
      </w:r>
      <w:r w:rsidRPr="00D31CD8">
        <w:rPr>
          <w:rFonts w:eastAsiaTheme="minorHAnsi"/>
          <w:sz w:val="24"/>
          <w:lang w:eastAsia="en-US"/>
        </w:rPr>
        <w:t>.</w:t>
      </w:r>
    </w:p>
    <w:p w14:paraId="304139CB" w14:textId="77777777" w:rsidR="009705F6" w:rsidRDefault="009705F6" w:rsidP="009705F6">
      <w:pPr>
        <w:spacing w:after="160" w:line="259" w:lineRule="auto"/>
        <w:rPr>
          <w:rFonts w:eastAsiaTheme="minorHAnsi"/>
          <w:sz w:val="24"/>
          <w:lang w:eastAsia="en-US"/>
        </w:rPr>
      </w:pPr>
    </w:p>
    <w:p w14:paraId="5152F7D0" w14:textId="77777777" w:rsidR="009705F6" w:rsidRPr="0072159E" w:rsidRDefault="009705F6" w:rsidP="009705F6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>Chairman’s Welcome</w:t>
      </w:r>
    </w:p>
    <w:p w14:paraId="76F9C2F2" w14:textId="77777777" w:rsidR="009705F6" w:rsidRPr="00AE6037" w:rsidRDefault="009705F6" w:rsidP="009705F6">
      <w:pPr>
        <w:ind w:left="720"/>
        <w:rPr>
          <w:rFonts w:cstheme="minorHAnsi"/>
          <w:sz w:val="24"/>
          <w:szCs w:val="24"/>
        </w:rPr>
      </w:pPr>
      <w:r>
        <w:rPr>
          <w:rFonts w:eastAsiaTheme="minorHAnsi"/>
          <w:bCs/>
          <w:sz w:val="24"/>
          <w:szCs w:val="21"/>
          <w:lang w:eastAsia="en-US"/>
        </w:rPr>
        <w:t xml:space="preserve">Cllr Millar welcomed all present. </w:t>
      </w:r>
    </w:p>
    <w:p w14:paraId="66B8BCB1" w14:textId="77777777" w:rsidR="009705F6" w:rsidRDefault="009705F6" w:rsidP="009705F6">
      <w:pPr>
        <w:spacing w:after="160" w:line="259" w:lineRule="auto"/>
        <w:ind w:left="720"/>
        <w:contextualSpacing/>
        <w:rPr>
          <w:rFonts w:eastAsiaTheme="minorHAnsi"/>
          <w:bCs/>
          <w:sz w:val="24"/>
          <w:szCs w:val="21"/>
          <w:lang w:eastAsia="en-US"/>
        </w:rPr>
      </w:pPr>
    </w:p>
    <w:p w14:paraId="582BB907" w14:textId="77777777" w:rsidR="009705F6" w:rsidRDefault="009705F6" w:rsidP="009705F6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b/>
          <w:sz w:val="28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 xml:space="preserve">Receive Apologies </w:t>
      </w:r>
    </w:p>
    <w:p w14:paraId="20661C82" w14:textId="3CB0D5B4" w:rsidR="009705F6" w:rsidRDefault="009705F6" w:rsidP="009705F6">
      <w:pPr>
        <w:spacing w:after="160" w:line="259" w:lineRule="auto"/>
        <w:ind w:left="720"/>
        <w:contextualSpacing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Apologies were received from Cllr Allen.  </w:t>
      </w:r>
    </w:p>
    <w:p w14:paraId="08606E56" w14:textId="77777777" w:rsidR="009705F6" w:rsidRPr="009030B8" w:rsidRDefault="009705F6" w:rsidP="009705F6">
      <w:pPr>
        <w:spacing w:after="160" w:line="259" w:lineRule="auto"/>
        <w:ind w:left="720"/>
        <w:contextualSpacing/>
        <w:rPr>
          <w:rFonts w:eastAsiaTheme="minorHAnsi"/>
          <w:bCs/>
          <w:sz w:val="24"/>
          <w:szCs w:val="24"/>
          <w:lang w:eastAsia="en-US"/>
        </w:rPr>
      </w:pPr>
    </w:p>
    <w:p w14:paraId="76759B2D" w14:textId="77777777" w:rsidR="009705F6" w:rsidRPr="009030B8" w:rsidRDefault="009705F6" w:rsidP="009705F6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HAnsi"/>
          <w:sz w:val="28"/>
          <w:lang w:eastAsia="en-US"/>
        </w:rPr>
      </w:pPr>
      <w:r w:rsidRPr="000F7268">
        <w:rPr>
          <w:rFonts w:eastAsiaTheme="minorHAnsi" w:cstheme="minorHAnsi"/>
          <w:b/>
          <w:sz w:val="28"/>
          <w:lang w:eastAsia="en-US"/>
        </w:rPr>
        <w:t>Declarations of Interest</w:t>
      </w:r>
    </w:p>
    <w:p w14:paraId="18CF078F" w14:textId="77777777" w:rsidR="009705F6" w:rsidRDefault="009705F6" w:rsidP="009705F6">
      <w:pPr>
        <w:spacing w:after="160" w:line="259" w:lineRule="auto"/>
        <w:ind w:left="720"/>
        <w:contextualSpacing/>
        <w:rPr>
          <w:rFonts w:eastAsiaTheme="minorHAnsi" w:cstheme="minorHAnsi"/>
          <w:bCs/>
          <w:sz w:val="24"/>
          <w:szCs w:val="21"/>
          <w:lang w:eastAsia="en-US"/>
        </w:rPr>
      </w:pPr>
      <w:r>
        <w:rPr>
          <w:rFonts w:eastAsiaTheme="minorHAnsi" w:cstheme="minorHAnsi"/>
          <w:bCs/>
          <w:sz w:val="24"/>
          <w:szCs w:val="21"/>
          <w:lang w:eastAsia="en-US"/>
        </w:rPr>
        <w:t>None declared.</w:t>
      </w:r>
    </w:p>
    <w:p w14:paraId="5961B650" w14:textId="77777777" w:rsidR="009705F6" w:rsidRDefault="009705F6" w:rsidP="009705F6">
      <w:pPr>
        <w:spacing w:after="160" w:line="259" w:lineRule="auto"/>
        <w:ind w:left="720"/>
        <w:contextualSpacing/>
        <w:rPr>
          <w:rFonts w:eastAsiaTheme="minorHAnsi" w:cstheme="minorHAnsi"/>
          <w:bCs/>
          <w:sz w:val="24"/>
          <w:szCs w:val="21"/>
          <w:lang w:eastAsia="en-US"/>
        </w:rPr>
      </w:pPr>
    </w:p>
    <w:p w14:paraId="149C1234" w14:textId="2761EAA2" w:rsidR="009705F6" w:rsidRPr="00930046" w:rsidRDefault="009705F6" w:rsidP="009705F6">
      <w:pPr>
        <w:pStyle w:val="ListParagraph"/>
        <w:numPr>
          <w:ilvl w:val="0"/>
          <w:numId w:val="1"/>
        </w:numPr>
        <w:spacing w:after="160" w:line="259" w:lineRule="auto"/>
        <w:rPr>
          <w:rFonts w:eastAsiaTheme="minorHAnsi" w:cstheme="minorHAnsi"/>
          <w:b/>
          <w:bCs/>
          <w:sz w:val="28"/>
          <w:lang w:eastAsia="en-US"/>
        </w:rPr>
      </w:pPr>
      <w:r w:rsidRPr="00930046">
        <w:rPr>
          <w:b/>
          <w:bCs/>
          <w:sz w:val="28"/>
          <w:szCs w:val="48"/>
        </w:rPr>
        <w:t>To confirm the minutes of the previous bi-monthly meeting</w:t>
      </w:r>
      <w:r>
        <w:rPr>
          <w:b/>
          <w:bCs/>
          <w:sz w:val="28"/>
          <w:szCs w:val="48"/>
        </w:rPr>
        <w:t xml:space="preserve"> and AGM </w:t>
      </w:r>
      <w:r w:rsidRPr="00930046">
        <w:rPr>
          <w:b/>
          <w:bCs/>
          <w:sz w:val="28"/>
          <w:szCs w:val="48"/>
        </w:rPr>
        <w:t xml:space="preserve">held on </w:t>
      </w:r>
      <w:r>
        <w:rPr>
          <w:b/>
          <w:bCs/>
          <w:sz w:val="28"/>
          <w:szCs w:val="48"/>
        </w:rPr>
        <w:t>Wednesda</w:t>
      </w:r>
      <w:r w:rsidRPr="00930046">
        <w:rPr>
          <w:b/>
          <w:bCs/>
          <w:sz w:val="28"/>
          <w:szCs w:val="48"/>
        </w:rPr>
        <w:t xml:space="preserve">y </w:t>
      </w:r>
      <w:r>
        <w:rPr>
          <w:b/>
          <w:bCs/>
          <w:sz w:val="28"/>
          <w:szCs w:val="48"/>
        </w:rPr>
        <w:t>24</w:t>
      </w:r>
      <w:r w:rsidRPr="00930046">
        <w:rPr>
          <w:b/>
          <w:bCs/>
          <w:sz w:val="28"/>
          <w:szCs w:val="48"/>
          <w:vertAlign w:val="superscript"/>
        </w:rPr>
        <w:t>th</w:t>
      </w:r>
      <w:r>
        <w:rPr>
          <w:b/>
          <w:bCs/>
          <w:sz w:val="28"/>
          <w:szCs w:val="48"/>
        </w:rPr>
        <w:t xml:space="preserve"> May</w:t>
      </w:r>
      <w:r w:rsidRPr="00930046">
        <w:rPr>
          <w:b/>
          <w:bCs/>
          <w:sz w:val="28"/>
          <w:szCs w:val="48"/>
        </w:rPr>
        <w:t xml:space="preserve"> 202</w:t>
      </w:r>
      <w:r>
        <w:rPr>
          <w:b/>
          <w:bCs/>
          <w:sz w:val="28"/>
          <w:szCs w:val="48"/>
        </w:rPr>
        <w:t>3, and to receive the minutes of the previous APM held on Wednesday 24</w:t>
      </w:r>
      <w:r w:rsidRPr="009705F6">
        <w:rPr>
          <w:b/>
          <w:bCs/>
          <w:sz w:val="28"/>
          <w:szCs w:val="48"/>
          <w:vertAlign w:val="superscript"/>
        </w:rPr>
        <w:t>th</w:t>
      </w:r>
      <w:r>
        <w:rPr>
          <w:b/>
          <w:bCs/>
          <w:sz w:val="28"/>
          <w:szCs w:val="48"/>
        </w:rPr>
        <w:t xml:space="preserve"> May 2023 ahead of approval in </w:t>
      </w:r>
      <w:proofErr w:type="gramStart"/>
      <w:r>
        <w:rPr>
          <w:b/>
          <w:bCs/>
          <w:sz w:val="28"/>
          <w:szCs w:val="48"/>
        </w:rPr>
        <w:t>2024</w:t>
      </w:r>
      <w:proofErr w:type="gramEnd"/>
    </w:p>
    <w:p w14:paraId="42730106" w14:textId="2823630C" w:rsidR="009705F6" w:rsidRDefault="009705F6" w:rsidP="009705F6">
      <w:pPr>
        <w:spacing w:after="160"/>
        <w:ind w:left="720"/>
        <w:rPr>
          <w:rFonts w:eastAsiaTheme="minorHAnsi" w:cstheme="minorHAnsi"/>
          <w:sz w:val="24"/>
          <w:lang w:eastAsia="en-US"/>
        </w:rPr>
      </w:pPr>
      <w:r w:rsidRPr="009A32BF">
        <w:rPr>
          <w:rFonts w:eastAsiaTheme="minorHAnsi" w:cstheme="minorHAnsi"/>
          <w:sz w:val="24"/>
          <w:lang w:eastAsia="en-US"/>
        </w:rPr>
        <w:t>The minutes of the previous bi-monthly meeting</w:t>
      </w:r>
      <w:r>
        <w:rPr>
          <w:rFonts w:eastAsiaTheme="minorHAnsi" w:cstheme="minorHAnsi"/>
          <w:sz w:val="24"/>
          <w:lang w:eastAsia="en-US"/>
        </w:rPr>
        <w:t xml:space="preserve"> and AGM </w:t>
      </w:r>
      <w:r w:rsidRPr="009A32BF">
        <w:rPr>
          <w:rFonts w:eastAsiaTheme="minorHAnsi" w:cstheme="minorHAnsi"/>
          <w:sz w:val="24"/>
          <w:lang w:eastAsia="en-US"/>
        </w:rPr>
        <w:t xml:space="preserve">held on </w:t>
      </w:r>
      <w:r>
        <w:rPr>
          <w:rFonts w:eastAsiaTheme="minorHAnsi" w:cstheme="minorHAnsi"/>
          <w:sz w:val="24"/>
          <w:lang w:eastAsia="en-US"/>
        </w:rPr>
        <w:t>Wednesday 24</w:t>
      </w:r>
      <w:r w:rsidRPr="002B715B">
        <w:rPr>
          <w:rFonts w:eastAsiaTheme="minorHAnsi" w:cstheme="minorHAnsi"/>
          <w:sz w:val="24"/>
          <w:vertAlign w:val="superscript"/>
          <w:lang w:eastAsia="en-US"/>
        </w:rPr>
        <w:t>th</w:t>
      </w:r>
      <w:r>
        <w:rPr>
          <w:rFonts w:eastAsiaTheme="minorHAnsi" w:cstheme="minorHAnsi"/>
          <w:sz w:val="24"/>
          <w:lang w:eastAsia="en-US"/>
        </w:rPr>
        <w:t xml:space="preserve"> May </w:t>
      </w:r>
      <w:r w:rsidRPr="009A32BF">
        <w:rPr>
          <w:rFonts w:eastAsiaTheme="minorHAnsi" w:cstheme="minorHAnsi"/>
          <w:sz w:val="24"/>
          <w:lang w:eastAsia="en-US"/>
        </w:rPr>
        <w:t>202</w:t>
      </w:r>
      <w:r>
        <w:rPr>
          <w:rFonts w:eastAsiaTheme="minorHAnsi" w:cstheme="minorHAnsi"/>
          <w:sz w:val="24"/>
          <w:lang w:eastAsia="en-US"/>
        </w:rPr>
        <w:t xml:space="preserve">3 </w:t>
      </w:r>
      <w:r w:rsidRPr="009A32BF">
        <w:rPr>
          <w:rFonts w:eastAsiaTheme="minorHAnsi" w:cstheme="minorHAnsi"/>
          <w:sz w:val="24"/>
          <w:lang w:eastAsia="en-US"/>
        </w:rPr>
        <w:t xml:space="preserve">were proposed by Cllr </w:t>
      </w:r>
      <w:r>
        <w:rPr>
          <w:rFonts w:eastAsiaTheme="minorHAnsi" w:cstheme="minorHAnsi"/>
          <w:sz w:val="24"/>
          <w:lang w:eastAsia="en-US"/>
        </w:rPr>
        <w:t>Williams</w:t>
      </w:r>
      <w:r w:rsidRPr="009A32BF">
        <w:rPr>
          <w:rFonts w:eastAsiaTheme="minorHAnsi" w:cstheme="minorHAnsi"/>
          <w:sz w:val="24"/>
          <w:lang w:eastAsia="en-US"/>
        </w:rPr>
        <w:t xml:space="preserve"> and seconded by </w:t>
      </w:r>
      <w:r>
        <w:rPr>
          <w:rFonts w:eastAsiaTheme="minorHAnsi" w:cstheme="minorHAnsi"/>
          <w:sz w:val="24"/>
          <w:lang w:eastAsia="en-US"/>
        </w:rPr>
        <w:t>Cllr Peach</w:t>
      </w:r>
      <w:r w:rsidRPr="009A32BF">
        <w:rPr>
          <w:rFonts w:eastAsiaTheme="minorHAnsi" w:cstheme="minorHAnsi"/>
          <w:sz w:val="24"/>
          <w:lang w:eastAsia="en-US"/>
        </w:rPr>
        <w:t xml:space="preserve"> to be accepted as a true record.</w:t>
      </w:r>
      <w:r>
        <w:rPr>
          <w:rFonts w:eastAsiaTheme="minorHAnsi" w:cstheme="minorHAnsi"/>
          <w:sz w:val="24"/>
          <w:lang w:eastAsia="en-US"/>
        </w:rPr>
        <w:t xml:space="preserve"> </w:t>
      </w:r>
    </w:p>
    <w:p w14:paraId="17BD5AD2" w14:textId="2B13F268" w:rsidR="009705F6" w:rsidRDefault="009705F6" w:rsidP="009705F6">
      <w:pPr>
        <w:spacing w:after="160"/>
        <w:ind w:left="72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>All Councillors received a copy of the APM minutes also held on Wednesday 24</w:t>
      </w:r>
      <w:r w:rsidRPr="009705F6">
        <w:rPr>
          <w:rFonts w:eastAsiaTheme="minorHAnsi" w:cstheme="minorHAnsi"/>
          <w:sz w:val="24"/>
          <w:vertAlign w:val="superscript"/>
          <w:lang w:eastAsia="en-US"/>
        </w:rPr>
        <w:t>th</w:t>
      </w:r>
      <w:r>
        <w:rPr>
          <w:rFonts w:eastAsiaTheme="minorHAnsi" w:cstheme="minorHAnsi"/>
          <w:sz w:val="24"/>
          <w:lang w:eastAsia="en-US"/>
        </w:rPr>
        <w:t xml:space="preserve"> May 2023 and confirmed their accuracy ahead of full approval in 2024. </w:t>
      </w:r>
    </w:p>
    <w:p w14:paraId="50FB1C7E" w14:textId="77777777" w:rsidR="009705F6" w:rsidRDefault="009705F6" w:rsidP="009705F6">
      <w:pPr>
        <w:spacing w:after="160"/>
        <w:ind w:left="720"/>
        <w:rPr>
          <w:rFonts w:eastAsiaTheme="minorHAnsi" w:cstheme="minorHAnsi"/>
          <w:sz w:val="24"/>
          <w:lang w:eastAsia="en-US"/>
        </w:rPr>
      </w:pPr>
    </w:p>
    <w:p w14:paraId="4C80FB65" w14:textId="6AE79841" w:rsidR="009705F6" w:rsidRDefault="009705F6" w:rsidP="009705F6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>
        <w:rPr>
          <w:rFonts w:eastAsiaTheme="minorHAnsi" w:cstheme="minorHAnsi"/>
          <w:b/>
          <w:bCs/>
          <w:sz w:val="28"/>
          <w:szCs w:val="24"/>
          <w:lang w:eastAsia="en-US"/>
        </w:rPr>
        <w:t xml:space="preserve">County Councillor Report </w:t>
      </w:r>
    </w:p>
    <w:p w14:paraId="2BBE81D9" w14:textId="176CE0FE" w:rsidR="009705F6" w:rsidRDefault="009705F6" w:rsidP="009705F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County Councillor, Gill Moseley reminded </w:t>
      </w:r>
      <w:proofErr w:type="gramStart"/>
      <w:r>
        <w:rPr>
          <w:rFonts w:eastAsiaTheme="minorHAnsi" w:cstheme="minorHAnsi"/>
          <w:sz w:val="24"/>
          <w:lang w:eastAsia="en-US"/>
        </w:rPr>
        <w:t>all of</w:t>
      </w:r>
      <w:proofErr w:type="gramEnd"/>
      <w:r>
        <w:rPr>
          <w:rFonts w:eastAsiaTheme="minorHAnsi" w:cstheme="minorHAnsi"/>
          <w:sz w:val="24"/>
          <w:lang w:eastAsia="en-US"/>
        </w:rPr>
        <w:t xml:space="preserve"> the Youth fund which is now open for applications until the end of September. Details to be passed onto local groups who may find this funding beneficial. </w:t>
      </w:r>
    </w:p>
    <w:p w14:paraId="6F61E0A3" w14:textId="77777777" w:rsidR="009705F6" w:rsidRDefault="009705F6" w:rsidP="009705F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5BE2D634" w14:textId="061DB9DD" w:rsidR="009705F6" w:rsidRDefault="009705F6" w:rsidP="009705F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A motion was put in at a meeting of full Council to declare a highways emergency. County Councillor, Gill Moseley to report back following an upcoming briefing session on the matter. </w:t>
      </w:r>
    </w:p>
    <w:p w14:paraId="46881B01" w14:textId="77777777" w:rsidR="009705F6" w:rsidRDefault="009705F6" w:rsidP="009705F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4C4BD903" w14:textId="77777777" w:rsidR="009705F6" w:rsidRDefault="009705F6" w:rsidP="009705F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34D9071A" w14:textId="77777777" w:rsidR="009705F6" w:rsidRDefault="009705F6" w:rsidP="009705F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6E80BF8A" w14:textId="6368393F" w:rsidR="009705F6" w:rsidRDefault="009705F6" w:rsidP="009705F6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>
        <w:rPr>
          <w:rFonts w:eastAsiaTheme="minorHAnsi" w:cstheme="minorHAnsi"/>
          <w:b/>
          <w:bCs/>
          <w:sz w:val="28"/>
          <w:szCs w:val="24"/>
          <w:lang w:eastAsia="en-US"/>
        </w:rPr>
        <w:lastRenderedPageBreak/>
        <w:t>District Councillor Report</w:t>
      </w:r>
    </w:p>
    <w:p w14:paraId="69807FC4" w14:textId="77777777" w:rsidR="00F070BE" w:rsidRDefault="009705F6" w:rsidP="009705F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Following the Annual Meeting of Full Council, District Councillor, Philip Burford briefed all on the current leaders and committee chairs of the Council. </w:t>
      </w:r>
    </w:p>
    <w:p w14:paraId="363F189A" w14:textId="77777777" w:rsidR="00F070BE" w:rsidRDefault="00F070BE" w:rsidP="009705F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5BBCFF59" w14:textId="1955D25C" w:rsidR="009705F6" w:rsidRPr="009705F6" w:rsidRDefault="00F070BE" w:rsidP="009705F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>It was also reported that the first Cabinet meeting is due to take place on Thursday 13</w:t>
      </w:r>
      <w:r w:rsidRPr="00F070BE">
        <w:rPr>
          <w:rFonts w:eastAsiaTheme="minorHAnsi" w:cstheme="minorHAnsi"/>
          <w:sz w:val="24"/>
          <w:vertAlign w:val="superscript"/>
          <w:lang w:eastAsia="en-US"/>
        </w:rPr>
        <w:t>th</w:t>
      </w:r>
      <w:r>
        <w:rPr>
          <w:rFonts w:eastAsiaTheme="minorHAnsi" w:cstheme="minorHAnsi"/>
          <w:sz w:val="24"/>
          <w:lang w:eastAsia="en-US"/>
        </w:rPr>
        <w:t xml:space="preserve"> July 2023 with the Local Plan and Levelling Up Funding to be discussed, as well as proposed changes to planning. </w:t>
      </w:r>
    </w:p>
    <w:p w14:paraId="46402DA1" w14:textId="77777777" w:rsidR="009705F6" w:rsidRDefault="009705F6" w:rsidP="009705F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27234D1C" w14:textId="5966B815" w:rsidR="009705F6" w:rsidRPr="00C85564" w:rsidRDefault="00F070BE" w:rsidP="009705F6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>
        <w:rPr>
          <w:rFonts w:eastAsiaTheme="minorHAnsi" w:cstheme="minorHAnsi"/>
          <w:b/>
          <w:bCs/>
          <w:sz w:val="28"/>
          <w:szCs w:val="24"/>
          <w:lang w:eastAsia="en-US"/>
        </w:rPr>
        <w:t xml:space="preserve">District Councillor Report </w:t>
      </w:r>
    </w:p>
    <w:p w14:paraId="1051F9ED" w14:textId="6405679E" w:rsidR="009705F6" w:rsidRDefault="00F070BE" w:rsidP="009705F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No report provided. </w:t>
      </w:r>
    </w:p>
    <w:p w14:paraId="33EDA8E7" w14:textId="77777777" w:rsidR="009705F6" w:rsidRDefault="009705F6" w:rsidP="009705F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3F757B69" w14:textId="6CB25FEC" w:rsidR="009705F6" w:rsidRPr="0038601D" w:rsidRDefault="00F070BE" w:rsidP="009705F6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4"/>
          <w:lang w:eastAsia="en-US"/>
        </w:rPr>
      </w:pPr>
      <w:r>
        <w:rPr>
          <w:rFonts w:eastAsiaTheme="minorHAnsi" w:cstheme="minorHAnsi"/>
          <w:b/>
          <w:bCs/>
          <w:sz w:val="28"/>
          <w:szCs w:val="24"/>
          <w:lang w:eastAsia="en-US"/>
        </w:rPr>
        <w:t xml:space="preserve">Councillor Vacancy </w:t>
      </w:r>
      <w:r w:rsidR="009705F6" w:rsidRPr="00C85564">
        <w:rPr>
          <w:rFonts w:eastAsiaTheme="minorHAnsi" w:cstheme="minorHAnsi"/>
          <w:b/>
          <w:bCs/>
          <w:sz w:val="28"/>
          <w:szCs w:val="24"/>
          <w:lang w:eastAsia="en-US"/>
        </w:rPr>
        <w:t xml:space="preserve"> </w:t>
      </w:r>
    </w:p>
    <w:p w14:paraId="190C4EA7" w14:textId="371E2301" w:rsidR="009705F6" w:rsidRDefault="00F070BE" w:rsidP="009705F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Following interest in filling a Councillor Vacancy on Staunton Parish Council from Julie Capper a vote was held. The results of which being unanimous in favour of co-opting Julie Capper. This was proposed by Cllr Fuller and seconded by Cllr Peach. </w:t>
      </w:r>
    </w:p>
    <w:p w14:paraId="7CE9FE9E" w14:textId="77777777" w:rsidR="00F070BE" w:rsidRDefault="00F070BE" w:rsidP="009705F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3C1BD275" w14:textId="52A2CA51" w:rsidR="00F070BE" w:rsidRDefault="00F070BE" w:rsidP="009705F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Julie Capper duly signed the Acceptance of Office and Register of Interest forms provided. </w:t>
      </w:r>
    </w:p>
    <w:p w14:paraId="0832188A" w14:textId="77777777" w:rsidR="009705F6" w:rsidRDefault="009705F6" w:rsidP="009705F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04E41EA2" w14:textId="56748BB9" w:rsidR="009705F6" w:rsidRDefault="009705F6" w:rsidP="009705F6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 w:rsidRPr="00385EB5">
        <w:rPr>
          <w:rFonts w:eastAsiaTheme="minorHAnsi" w:cstheme="minorHAnsi"/>
          <w:b/>
          <w:bCs/>
          <w:sz w:val="28"/>
          <w:szCs w:val="24"/>
          <w:lang w:eastAsia="en-US"/>
        </w:rPr>
        <w:t>F</w:t>
      </w:r>
      <w:r w:rsidR="00F070BE">
        <w:rPr>
          <w:rFonts w:eastAsiaTheme="minorHAnsi" w:cstheme="minorHAnsi"/>
          <w:b/>
          <w:bCs/>
          <w:sz w:val="28"/>
          <w:szCs w:val="24"/>
          <w:lang w:eastAsia="en-US"/>
        </w:rPr>
        <w:t>ootpaths</w:t>
      </w:r>
    </w:p>
    <w:p w14:paraId="23D19917" w14:textId="1563D4BB" w:rsidR="00F070BE" w:rsidRPr="00F070BE" w:rsidRDefault="00F070BE" w:rsidP="00F070B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It was reported that GST35 is currently being resurfaced by Parishioners. </w:t>
      </w:r>
    </w:p>
    <w:p w14:paraId="3E77DEAE" w14:textId="14DA4377" w:rsidR="009705F6" w:rsidRDefault="00F070BE" w:rsidP="009705F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Staunton Parish Council also to contact a Parishioner following concerns following fallen corrugated sheets along the footpath adjacent to their property. </w:t>
      </w:r>
    </w:p>
    <w:p w14:paraId="7CFD17A8" w14:textId="77777777" w:rsidR="00F070BE" w:rsidRDefault="00F070BE" w:rsidP="009705F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5930EEAC" w14:textId="77DACDBA" w:rsidR="00F070BE" w:rsidRPr="00F070BE" w:rsidRDefault="00F070BE" w:rsidP="00F070B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GST32 and GST14 works currently have no further updates, as Cllr Williams is still awaiting contact from Suzanne Hopes, Public Rights of Way Officer.  </w:t>
      </w:r>
    </w:p>
    <w:p w14:paraId="3B329F62" w14:textId="77777777" w:rsidR="009705F6" w:rsidRDefault="009705F6" w:rsidP="009705F6">
      <w:pPr>
        <w:ind w:left="720"/>
        <w:rPr>
          <w:rFonts w:eastAsiaTheme="minorHAnsi"/>
          <w:sz w:val="24"/>
          <w:szCs w:val="44"/>
          <w:lang w:eastAsia="en-US"/>
        </w:rPr>
      </w:pPr>
    </w:p>
    <w:p w14:paraId="201933A4" w14:textId="54980426" w:rsidR="009705F6" w:rsidRDefault="00F070BE" w:rsidP="009705F6">
      <w:pPr>
        <w:pStyle w:val="ListParagraph"/>
        <w:numPr>
          <w:ilvl w:val="0"/>
          <w:numId w:val="1"/>
        </w:numPr>
        <w:rPr>
          <w:rFonts w:eastAsiaTheme="minorHAnsi"/>
          <w:b/>
          <w:bCs/>
          <w:sz w:val="28"/>
          <w:szCs w:val="48"/>
          <w:lang w:eastAsia="en-US"/>
        </w:rPr>
      </w:pPr>
      <w:r>
        <w:rPr>
          <w:rFonts w:eastAsiaTheme="minorHAnsi"/>
          <w:b/>
          <w:bCs/>
          <w:sz w:val="28"/>
          <w:szCs w:val="48"/>
          <w:lang w:eastAsia="en-US"/>
        </w:rPr>
        <w:t>Community Hub</w:t>
      </w:r>
    </w:p>
    <w:p w14:paraId="08691EC0" w14:textId="359EC04A" w:rsidR="00B15C13" w:rsidRDefault="00B15C13" w:rsidP="00E62A58">
      <w:pPr>
        <w:spacing w:after="160"/>
        <w:ind w:left="720"/>
        <w:rPr>
          <w:sz w:val="24"/>
          <w:szCs w:val="44"/>
        </w:rPr>
      </w:pPr>
      <w:r>
        <w:rPr>
          <w:sz w:val="24"/>
          <w:szCs w:val="44"/>
        </w:rPr>
        <w:t xml:space="preserve">It was reported that Julie West has now joined the group, and that the Community Hub has a beer festival and quiz coming up. </w:t>
      </w:r>
    </w:p>
    <w:p w14:paraId="0D2D42E7" w14:textId="77777777" w:rsidR="00E62A58" w:rsidRDefault="00E62A58" w:rsidP="00E62A58">
      <w:pPr>
        <w:spacing w:after="160"/>
        <w:ind w:left="720"/>
        <w:rPr>
          <w:sz w:val="24"/>
          <w:szCs w:val="44"/>
        </w:rPr>
      </w:pPr>
    </w:p>
    <w:p w14:paraId="0CEBAE10" w14:textId="48377102" w:rsidR="009705F6" w:rsidRDefault="00471EB5" w:rsidP="009705F6">
      <w:pPr>
        <w:pStyle w:val="ListParagraph"/>
        <w:numPr>
          <w:ilvl w:val="0"/>
          <w:numId w:val="1"/>
        </w:numPr>
        <w:spacing w:after="160"/>
        <w:rPr>
          <w:b/>
          <w:bCs/>
          <w:sz w:val="28"/>
          <w:szCs w:val="48"/>
        </w:rPr>
      </w:pPr>
      <w:r>
        <w:rPr>
          <w:b/>
          <w:bCs/>
          <w:sz w:val="28"/>
          <w:szCs w:val="48"/>
        </w:rPr>
        <w:t>GAPTC</w:t>
      </w:r>
    </w:p>
    <w:p w14:paraId="565C327F" w14:textId="327B4849" w:rsidR="00471EB5" w:rsidRDefault="00197141" w:rsidP="00471EB5">
      <w:pPr>
        <w:pStyle w:val="ListParagraph"/>
        <w:spacing w:after="160"/>
        <w:rPr>
          <w:sz w:val="24"/>
          <w:szCs w:val="44"/>
        </w:rPr>
      </w:pPr>
      <w:r>
        <w:rPr>
          <w:sz w:val="24"/>
          <w:szCs w:val="44"/>
        </w:rPr>
        <w:t xml:space="preserve">An update was given regarding the current CEO’s resignation and their upcoming AGM. Cllr Millar also invited Councillors to attend the AGM. </w:t>
      </w:r>
    </w:p>
    <w:p w14:paraId="5A2CFF67" w14:textId="77777777" w:rsidR="00197141" w:rsidRDefault="00197141" w:rsidP="00471EB5">
      <w:pPr>
        <w:pStyle w:val="ListParagraph"/>
        <w:spacing w:after="160"/>
        <w:rPr>
          <w:sz w:val="24"/>
          <w:szCs w:val="44"/>
        </w:rPr>
      </w:pPr>
    </w:p>
    <w:p w14:paraId="6F4BA051" w14:textId="14E9CC39" w:rsidR="00197141" w:rsidRPr="00197141" w:rsidRDefault="00197141" w:rsidP="00197141">
      <w:pPr>
        <w:pStyle w:val="ListParagraph"/>
        <w:numPr>
          <w:ilvl w:val="0"/>
          <w:numId w:val="1"/>
        </w:numPr>
        <w:spacing w:after="160"/>
        <w:rPr>
          <w:b/>
          <w:bCs/>
          <w:sz w:val="28"/>
          <w:szCs w:val="48"/>
        </w:rPr>
      </w:pPr>
      <w:r w:rsidRPr="00197141">
        <w:rPr>
          <w:b/>
          <w:bCs/>
          <w:sz w:val="28"/>
          <w:szCs w:val="48"/>
        </w:rPr>
        <w:t>Finance</w:t>
      </w:r>
    </w:p>
    <w:p w14:paraId="58541EE5" w14:textId="77777777" w:rsidR="00197141" w:rsidRPr="00197141" w:rsidRDefault="00197141" w:rsidP="00197141">
      <w:pPr>
        <w:pStyle w:val="ListParagraph"/>
        <w:spacing w:after="160"/>
        <w:rPr>
          <w:b/>
          <w:bCs/>
          <w:sz w:val="28"/>
          <w:szCs w:val="48"/>
        </w:rPr>
      </w:pPr>
    </w:p>
    <w:p w14:paraId="17C3C668" w14:textId="2CEB814D" w:rsidR="00197141" w:rsidRDefault="00197141" w:rsidP="00197141">
      <w:pPr>
        <w:spacing w:after="160" w:line="276" w:lineRule="auto"/>
        <w:ind w:left="720"/>
        <w:rPr>
          <w:rFonts w:eastAsiaTheme="minorHAnsi"/>
          <w:b/>
          <w:bCs/>
          <w:sz w:val="28"/>
          <w:szCs w:val="48"/>
          <w:lang w:eastAsia="en-US"/>
        </w:rPr>
      </w:pPr>
      <w:r w:rsidRPr="00197141">
        <w:rPr>
          <w:rFonts w:eastAsiaTheme="minorHAnsi"/>
          <w:b/>
          <w:bCs/>
          <w:sz w:val="28"/>
          <w:szCs w:val="48"/>
          <w:lang w:eastAsia="en-US"/>
        </w:rPr>
        <w:t>To present a bank reconciliation reporting all payments and receipts since 9</w:t>
      </w:r>
      <w:r w:rsidRPr="00197141">
        <w:rPr>
          <w:rFonts w:eastAsiaTheme="minorHAnsi"/>
          <w:b/>
          <w:bCs/>
          <w:sz w:val="28"/>
          <w:szCs w:val="48"/>
          <w:vertAlign w:val="superscript"/>
          <w:lang w:eastAsia="en-US"/>
        </w:rPr>
        <w:t>th</w:t>
      </w:r>
      <w:r w:rsidRPr="00197141">
        <w:rPr>
          <w:rFonts w:eastAsiaTheme="minorHAnsi"/>
          <w:b/>
          <w:bCs/>
          <w:sz w:val="28"/>
          <w:szCs w:val="48"/>
          <w:lang w:eastAsia="en-US"/>
        </w:rPr>
        <w:t xml:space="preserve"> May 2023</w:t>
      </w:r>
    </w:p>
    <w:p w14:paraId="55CCD792" w14:textId="77777777" w:rsidR="00197141" w:rsidRPr="009F052C" w:rsidRDefault="00197141" w:rsidP="00197141">
      <w:pPr>
        <w:ind w:firstLine="720"/>
        <w:rPr>
          <w:b/>
        </w:rPr>
      </w:pPr>
      <w:r w:rsidRPr="009F052C">
        <w:rPr>
          <w:b/>
        </w:rPr>
        <w:t xml:space="preserve">Financial Report: Payments &amp; Receipts </w:t>
      </w:r>
      <w:r>
        <w:rPr>
          <w:b/>
        </w:rPr>
        <w:t>09/05/23 – 11/07/23</w:t>
      </w:r>
    </w:p>
    <w:p w14:paraId="2E76DF52" w14:textId="77777777" w:rsidR="00197141" w:rsidRPr="009F052C" w:rsidRDefault="00197141" w:rsidP="00197141">
      <w:pPr>
        <w:rPr>
          <w:b/>
        </w:rPr>
      </w:pPr>
    </w:p>
    <w:p w14:paraId="21621A1E" w14:textId="77777777" w:rsidR="00197141" w:rsidRPr="009F052C" w:rsidRDefault="00197141" w:rsidP="00197141">
      <w:pPr>
        <w:ind w:firstLine="720"/>
        <w:rPr>
          <w:rFonts w:ascii="Calibri" w:eastAsia="Times New Roman" w:hAnsi="Calibri" w:cs="Calibri"/>
          <w:color w:val="000000"/>
        </w:rPr>
      </w:pPr>
      <w:r w:rsidRPr="009F052C">
        <w:rPr>
          <w:b/>
        </w:rPr>
        <w:t xml:space="preserve">Opening Balance Brought Forward from Last Reconciliation: </w:t>
      </w:r>
      <w:r w:rsidRPr="009F052C">
        <w:rPr>
          <w:rFonts w:ascii="Calibri" w:eastAsia="Times New Roman" w:hAnsi="Calibri" w:cs="Calibri"/>
          <w:color w:val="000000"/>
        </w:rPr>
        <w:t>£</w:t>
      </w:r>
      <w:r>
        <w:rPr>
          <w:rFonts w:ascii="Calibri" w:eastAsia="Times New Roman" w:hAnsi="Calibri" w:cs="Calibri"/>
          <w:color w:val="000000"/>
        </w:rPr>
        <w:t>9,879.71</w:t>
      </w:r>
    </w:p>
    <w:p w14:paraId="4B90B5C2" w14:textId="77777777" w:rsidR="00197141" w:rsidRPr="009F052C" w:rsidRDefault="00197141" w:rsidP="00197141">
      <w:pPr>
        <w:rPr>
          <w:b/>
        </w:rPr>
      </w:pPr>
    </w:p>
    <w:p w14:paraId="0999AA8C" w14:textId="77777777" w:rsidR="00197141" w:rsidRDefault="00197141" w:rsidP="00197141">
      <w:pPr>
        <w:ind w:firstLine="720"/>
        <w:rPr>
          <w:b/>
        </w:rPr>
      </w:pPr>
      <w:r w:rsidRPr="009F052C">
        <w:rPr>
          <w:b/>
        </w:rPr>
        <w:lastRenderedPageBreak/>
        <w:t>Payments in Period:</w:t>
      </w:r>
    </w:p>
    <w:p w14:paraId="673072E1" w14:textId="77777777" w:rsidR="00197141" w:rsidRDefault="00197141" w:rsidP="00197141">
      <w:pPr>
        <w:rPr>
          <w:b/>
        </w:rPr>
      </w:pPr>
    </w:p>
    <w:p w14:paraId="48B42084" w14:textId="77777777" w:rsidR="00197141" w:rsidRDefault="00197141" w:rsidP="00197141">
      <w:pPr>
        <w:ind w:firstLine="720"/>
      </w:pPr>
      <w:r>
        <w:rPr>
          <w:bCs/>
        </w:rPr>
        <w:t>05.06.</w:t>
      </w:r>
      <w:r w:rsidRPr="009F052C">
        <w:rPr>
          <w:bCs/>
        </w:rPr>
        <w:t>2</w:t>
      </w:r>
      <w:r>
        <w:rPr>
          <w:bCs/>
        </w:rPr>
        <w:t>3</w:t>
      </w:r>
      <w:r w:rsidRPr="009F052C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2023/24 Insurance</w:t>
      </w:r>
      <w:r>
        <w:tab/>
      </w:r>
      <w:r>
        <w:tab/>
      </w:r>
      <w:r>
        <w:tab/>
        <w:t>£297.06</w:t>
      </w:r>
    </w:p>
    <w:p w14:paraId="41504EAE" w14:textId="77777777" w:rsidR="00197141" w:rsidRDefault="00197141" w:rsidP="00197141">
      <w:pPr>
        <w:ind w:firstLine="720"/>
      </w:pPr>
      <w:r>
        <w:t>05.06.23</w:t>
      </w:r>
      <w:r>
        <w:tab/>
      </w:r>
      <w:r>
        <w:tab/>
      </w:r>
      <w:r>
        <w:tab/>
        <w:t>Clerk’s June Salary</w:t>
      </w:r>
      <w:r>
        <w:tab/>
      </w:r>
      <w:r>
        <w:tab/>
      </w:r>
      <w:r>
        <w:tab/>
        <w:t>£337.22</w:t>
      </w:r>
    </w:p>
    <w:p w14:paraId="40E7442D" w14:textId="77777777" w:rsidR="00197141" w:rsidRDefault="00197141" w:rsidP="00197141">
      <w:pPr>
        <w:ind w:firstLine="720"/>
      </w:pPr>
      <w:r>
        <w:t>06.06.23</w:t>
      </w:r>
      <w:r>
        <w:tab/>
      </w:r>
      <w:r>
        <w:tab/>
      </w:r>
      <w:r>
        <w:tab/>
        <w:t>Clerk’s June Expenses</w:t>
      </w:r>
      <w:r>
        <w:tab/>
      </w:r>
      <w:r>
        <w:tab/>
      </w:r>
      <w:r>
        <w:tab/>
        <w:t>£21.67</w:t>
      </w:r>
    </w:p>
    <w:p w14:paraId="032F3975" w14:textId="77777777" w:rsidR="00197141" w:rsidRDefault="00197141" w:rsidP="00197141">
      <w:pPr>
        <w:ind w:firstLine="720"/>
      </w:pPr>
      <w:r>
        <w:t>06.06.23</w:t>
      </w:r>
      <w:r>
        <w:tab/>
      </w:r>
      <w:r>
        <w:tab/>
      </w:r>
      <w:r>
        <w:tab/>
        <w:t>Clerk’s June Salary – ERROR</w:t>
      </w:r>
      <w:r>
        <w:tab/>
      </w:r>
      <w:r>
        <w:tab/>
        <w:t>£337.22</w:t>
      </w:r>
    </w:p>
    <w:p w14:paraId="45BBFF71" w14:textId="3E31A490" w:rsidR="00197141" w:rsidRDefault="00197141" w:rsidP="00197141">
      <w:pPr>
        <w:ind w:firstLine="720"/>
      </w:pPr>
      <w:r>
        <w:t>12.06.23</w:t>
      </w:r>
      <w:r>
        <w:tab/>
      </w:r>
      <w:r>
        <w:tab/>
      </w:r>
      <w:r>
        <w:tab/>
        <w:t xml:space="preserve">Half Year Grass Cutting </w:t>
      </w:r>
      <w:r>
        <w:tab/>
      </w:r>
      <w:r>
        <w:tab/>
      </w:r>
      <w:r>
        <w:tab/>
        <w:t>£80.00</w:t>
      </w:r>
    </w:p>
    <w:p w14:paraId="584365E6" w14:textId="77777777" w:rsidR="00197141" w:rsidRDefault="00197141" w:rsidP="00197141">
      <w:pPr>
        <w:ind w:firstLine="720"/>
      </w:pPr>
      <w:r>
        <w:t>23.06.23</w:t>
      </w:r>
      <w:r>
        <w:tab/>
      </w:r>
      <w:r>
        <w:tab/>
      </w:r>
      <w:r>
        <w:tab/>
        <w:t>2023/24 GAPTC Subscription</w:t>
      </w:r>
      <w:r>
        <w:tab/>
      </w:r>
      <w:r>
        <w:tab/>
        <w:t>£204.35</w:t>
      </w:r>
    </w:p>
    <w:p w14:paraId="2CA8FCDA" w14:textId="77777777" w:rsidR="00197141" w:rsidRDefault="00197141" w:rsidP="00197141">
      <w:pPr>
        <w:ind w:firstLine="720"/>
      </w:pPr>
      <w:r>
        <w:t>04.07.23</w:t>
      </w:r>
      <w:r>
        <w:tab/>
      </w:r>
      <w:r>
        <w:tab/>
      </w:r>
      <w:r>
        <w:tab/>
        <w:t>2023 Election Costs</w:t>
      </w:r>
      <w:r>
        <w:tab/>
      </w:r>
      <w:r>
        <w:tab/>
      </w:r>
      <w:r>
        <w:tab/>
        <w:t>£211.80</w:t>
      </w:r>
    </w:p>
    <w:p w14:paraId="69F8F7EE" w14:textId="77777777" w:rsidR="00197141" w:rsidRDefault="00197141" w:rsidP="00197141">
      <w:pPr>
        <w:ind w:firstLine="720"/>
      </w:pPr>
      <w:r>
        <w:t>04.07.23</w:t>
      </w:r>
      <w:r>
        <w:tab/>
      </w:r>
      <w:r>
        <w:tab/>
      </w:r>
      <w:r>
        <w:tab/>
        <w:t>2022/23 Audit Fee</w:t>
      </w:r>
      <w:r>
        <w:tab/>
      </w:r>
      <w:r>
        <w:tab/>
      </w:r>
      <w:r>
        <w:tab/>
        <w:t>£105.00</w:t>
      </w:r>
    </w:p>
    <w:p w14:paraId="0F4C6345" w14:textId="77777777" w:rsidR="00197141" w:rsidRDefault="00197141" w:rsidP="00197141">
      <w:pPr>
        <w:ind w:firstLine="720"/>
      </w:pPr>
      <w:r>
        <w:t>06.07.23</w:t>
      </w:r>
      <w:r>
        <w:tab/>
      </w:r>
      <w:r>
        <w:tab/>
      </w:r>
      <w:r>
        <w:tab/>
        <w:t>Clerk’s July Expenses</w:t>
      </w:r>
      <w:r>
        <w:tab/>
      </w:r>
      <w:r>
        <w:tab/>
      </w:r>
      <w:r>
        <w:tab/>
        <w:t>£21.67</w:t>
      </w:r>
    </w:p>
    <w:p w14:paraId="00890093" w14:textId="77777777" w:rsidR="00197141" w:rsidRDefault="00197141" w:rsidP="00197141">
      <w:pPr>
        <w:ind w:firstLine="720"/>
      </w:pPr>
      <w:r>
        <w:t>06.07.23</w:t>
      </w:r>
      <w:r>
        <w:tab/>
      </w:r>
      <w:r>
        <w:tab/>
      </w:r>
      <w:r>
        <w:tab/>
        <w:t>Clerk’s July Salary</w:t>
      </w:r>
      <w:r>
        <w:tab/>
      </w:r>
      <w:r>
        <w:tab/>
      </w:r>
      <w:r>
        <w:tab/>
        <w:t>£337.22</w:t>
      </w:r>
    </w:p>
    <w:p w14:paraId="22E7A4DA" w14:textId="77777777" w:rsidR="00197141" w:rsidRDefault="00197141" w:rsidP="00197141">
      <w:pPr>
        <w:rPr>
          <w:bCs/>
        </w:rPr>
      </w:pPr>
    </w:p>
    <w:p w14:paraId="2BAC016F" w14:textId="13FC164E" w:rsidR="00197141" w:rsidRPr="00E57067" w:rsidRDefault="00197141" w:rsidP="00197141">
      <w:pPr>
        <w:ind w:firstLine="720"/>
      </w:pPr>
      <w:r w:rsidRPr="009F052C">
        <w:rPr>
          <w:b/>
        </w:rPr>
        <w:t xml:space="preserve">TOTAL: </w:t>
      </w:r>
      <w:r w:rsidRPr="009F052C">
        <w:rPr>
          <w:b/>
        </w:rPr>
        <w:tab/>
      </w:r>
      <w:r w:rsidRPr="009F052C">
        <w:rPr>
          <w:b/>
        </w:rPr>
        <w:tab/>
      </w:r>
      <w:r w:rsidRPr="009F052C">
        <w:tab/>
      </w:r>
      <w:r w:rsidRPr="009F052C">
        <w:tab/>
      </w:r>
      <w:r w:rsidRPr="009F052C">
        <w:tab/>
      </w:r>
      <w:r w:rsidRPr="009F052C">
        <w:tab/>
        <w:t xml:space="preserve">       </w:t>
      </w:r>
      <w:r w:rsidRPr="009F052C">
        <w:tab/>
      </w:r>
      <w:r w:rsidRPr="009F052C">
        <w:tab/>
      </w:r>
      <w:r>
        <w:tab/>
      </w:r>
      <w:r w:rsidRPr="009F052C">
        <w:t>£</w:t>
      </w:r>
      <w:r>
        <w:t>1,953.21</w:t>
      </w:r>
    </w:p>
    <w:p w14:paraId="00BFD42F" w14:textId="77777777" w:rsidR="00197141" w:rsidRPr="009F052C" w:rsidRDefault="00197141" w:rsidP="00197141"/>
    <w:p w14:paraId="5A3BCA87" w14:textId="77777777" w:rsidR="00197141" w:rsidRPr="009F052C" w:rsidRDefault="00197141" w:rsidP="00197141">
      <w:pPr>
        <w:ind w:firstLine="720"/>
        <w:rPr>
          <w:b/>
        </w:rPr>
      </w:pPr>
      <w:r w:rsidRPr="009F052C">
        <w:rPr>
          <w:b/>
        </w:rPr>
        <w:t xml:space="preserve">Receipts in Period: </w:t>
      </w:r>
    </w:p>
    <w:p w14:paraId="42D58F1F" w14:textId="77777777" w:rsidR="00197141" w:rsidRDefault="00197141" w:rsidP="00197141">
      <w:pPr>
        <w:pStyle w:val="ListParagraph"/>
        <w:ind w:left="0"/>
        <w:rPr>
          <w:bCs/>
        </w:rPr>
      </w:pPr>
    </w:p>
    <w:p w14:paraId="15E07F71" w14:textId="77777777" w:rsidR="00197141" w:rsidRDefault="00197141" w:rsidP="00197141">
      <w:pPr>
        <w:pStyle w:val="ListParagraph"/>
        <w:ind w:left="0" w:firstLine="720"/>
        <w:rPr>
          <w:bCs/>
        </w:rPr>
      </w:pPr>
      <w:r>
        <w:rPr>
          <w:bCs/>
        </w:rPr>
        <w:t>03.07.23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Clerk’s June Salary Error - Returned</w:t>
      </w:r>
      <w:r>
        <w:rPr>
          <w:bCs/>
        </w:rPr>
        <w:tab/>
        <w:t>£337.22</w:t>
      </w:r>
      <w:r>
        <w:rPr>
          <w:bCs/>
        </w:rPr>
        <w:tab/>
      </w:r>
    </w:p>
    <w:p w14:paraId="6085CA18" w14:textId="77777777" w:rsidR="00197141" w:rsidRPr="00EC5A25" w:rsidRDefault="00197141" w:rsidP="00197141">
      <w:pPr>
        <w:pStyle w:val="ListParagraph"/>
        <w:ind w:left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7A6F5D4" w14:textId="77777777" w:rsidR="00197141" w:rsidRPr="009F052C" w:rsidRDefault="00197141" w:rsidP="00197141"/>
    <w:p w14:paraId="2B318A34" w14:textId="5939A858" w:rsidR="00197141" w:rsidRPr="009F052C" w:rsidRDefault="00197141" w:rsidP="00197141">
      <w:pPr>
        <w:ind w:firstLine="720"/>
      </w:pPr>
      <w:r w:rsidRPr="009F052C">
        <w:rPr>
          <w:b/>
        </w:rPr>
        <w:t xml:space="preserve">TOTAL: </w:t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>
        <w:tab/>
      </w:r>
      <w:r w:rsidRPr="009F052C">
        <w:t>£</w:t>
      </w:r>
      <w:r>
        <w:t>337.22</w:t>
      </w:r>
    </w:p>
    <w:p w14:paraId="268FAB9C" w14:textId="77777777" w:rsidR="00197141" w:rsidRPr="009F052C" w:rsidRDefault="00197141" w:rsidP="00197141"/>
    <w:p w14:paraId="70B7346B" w14:textId="2DC7FE17" w:rsidR="00197141" w:rsidRPr="009F052C" w:rsidRDefault="00197141" w:rsidP="00197141">
      <w:pPr>
        <w:ind w:firstLine="720"/>
      </w:pPr>
      <w:r w:rsidRPr="009F052C">
        <w:rPr>
          <w:b/>
        </w:rPr>
        <w:t xml:space="preserve">Balance After All Payments &amp; Receipts Are Accounted For:   </w:t>
      </w:r>
      <w:r>
        <w:rPr>
          <w:b/>
        </w:rPr>
        <w:tab/>
      </w:r>
      <w:r>
        <w:rPr>
          <w:b/>
        </w:rPr>
        <w:tab/>
      </w:r>
      <w:r w:rsidRPr="009F052C">
        <w:t>£</w:t>
      </w:r>
      <w:r>
        <w:t>8,263.72</w:t>
      </w:r>
    </w:p>
    <w:p w14:paraId="3F62E847" w14:textId="77777777" w:rsidR="00197141" w:rsidRPr="009F052C" w:rsidRDefault="00197141" w:rsidP="00197141"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</w:p>
    <w:p w14:paraId="5075CBED" w14:textId="77777777" w:rsidR="00197141" w:rsidRPr="009F052C" w:rsidRDefault="00197141" w:rsidP="00197141">
      <w:pPr>
        <w:ind w:firstLine="720"/>
        <w:rPr>
          <w:b/>
          <w:u w:val="single"/>
        </w:rPr>
      </w:pPr>
      <w:r w:rsidRPr="009F052C">
        <w:rPr>
          <w:b/>
          <w:u w:val="single"/>
        </w:rPr>
        <w:t>Statement of Account</w:t>
      </w:r>
    </w:p>
    <w:p w14:paraId="521D1EA9" w14:textId="77777777" w:rsidR="00197141" w:rsidRPr="009F052C" w:rsidRDefault="00197141" w:rsidP="00197141"/>
    <w:p w14:paraId="422E11E3" w14:textId="6C6B7472" w:rsidR="00197141" w:rsidRDefault="00197141" w:rsidP="00197141">
      <w:pPr>
        <w:ind w:firstLine="720"/>
      </w:pPr>
      <w:r w:rsidRPr="009F052C">
        <w:rPr>
          <w:b/>
        </w:rPr>
        <w:t xml:space="preserve">Balance in Lloyds Account @ </w:t>
      </w:r>
      <w:r>
        <w:rPr>
          <w:b/>
        </w:rPr>
        <w:t>11/07</w:t>
      </w:r>
      <w:r w:rsidRPr="009F052C">
        <w:rPr>
          <w:b/>
        </w:rPr>
        <w:t>/</w:t>
      </w:r>
      <w:r>
        <w:rPr>
          <w:b/>
        </w:rPr>
        <w:t>23</w:t>
      </w:r>
      <w:r w:rsidRPr="009F052C">
        <w:rPr>
          <w:b/>
        </w:rPr>
        <w:t>:</w:t>
      </w:r>
      <w:r w:rsidRPr="009F052C">
        <w:tab/>
      </w:r>
      <w:r w:rsidRPr="009F052C">
        <w:tab/>
      </w:r>
      <w:r w:rsidRPr="009F052C">
        <w:tab/>
      </w:r>
      <w:r>
        <w:tab/>
      </w:r>
      <w:r>
        <w:tab/>
      </w:r>
      <w:r w:rsidRPr="009F052C">
        <w:t>£</w:t>
      </w:r>
      <w:r>
        <w:t>8,263.72</w:t>
      </w:r>
    </w:p>
    <w:p w14:paraId="31FE9773" w14:textId="77777777" w:rsidR="00197141" w:rsidRDefault="00197141" w:rsidP="00197141">
      <w:pPr>
        <w:ind w:firstLine="720"/>
      </w:pPr>
    </w:p>
    <w:p w14:paraId="6A3BA08C" w14:textId="77777777" w:rsidR="00197141" w:rsidRDefault="00197141" w:rsidP="00197141">
      <w:pPr>
        <w:ind w:left="720"/>
        <w:rPr>
          <w:sz w:val="24"/>
          <w:szCs w:val="24"/>
        </w:rPr>
      </w:pPr>
    </w:p>
    <w:p w14:paraId="4918BB75" w14:textId="2CEC1E39" w:rsidR="00197141" w:rsidRPr="00197141" w:rsidRDefault="00197141" w:rsidP="0019714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Cllr Fuller also requested the purchase of new robust stakes for the saplings planted by Staunton Parish Council. All Councillors approved this and were happy for this purchase to be </w:t>
      </w:r>
      <w:proofErr w:type="gramStart"/>
      <w:r>
        <w:rPr>
          <w:sz w:val="24"/>
          <w:szCs w:val="24"/>
        </w:rPr>
        <w:t>looked into</w:t>
      </w:r>
      <w:proofErr w:type="gramEnd"/>
      <w:r>
        <w:rPr>
          <w:sz w:val="24"/>
          <w:szCs w:val="24"/>
        </w:rPr>
        <w:t xml:space="preserve">. </w:t>
      </w:r>
    </w:p>
    <w:p w14:paraId="7C70F8CB" w14:textId="77777777" w:rsidR="00197141" w:rsidRPr="009F052C" w:rsidRDefault="00197141" w:rsidP="00197141"/>
    <w:p w14:paraId="150580F4" w14:textId="77777777" w:rsidR="00197141" w:rsidRDefault="00197141" w:rsidP="00197141"/>
    <w:p w14:paraId="4C9F52C1" w14:textId="118B6D44" w:rsidR="00197141" w:rsidRPr="00197141" w:rsidRDefault="00197141" w:rsidP="00197141">
      <w:pPr>
        <w:spacing w:after="160" w:line="276" w:lineRule="auto"/>
        <w:ind w:firstLine="720"/>
        <w:rPr>
          <w:rFonts w:eastAsiaTheme="minorHAnsi"/>
          <w:b/>
          <w:bCs/>
          <w:sz w:val="28"/>
          <w:szCs w:val="48"/>
          <w:lang w:eastAsia="en-US"/>
        </w:rPr>
      </w:pPr>
      <w:r w:rsidRPr="00197141">
        <w:rPr>
          <w:rFonts w:eastAsiaTheme="minorHAnsi"/>
          <w:b/>
          <w:bCs/>
          <w:sz w:val="28"/>
          <w:szCs w:val="48"/>
          <w:lang w:eastAsia="en-US"/>
        </w:rPr>
        <w:t>To confirm the dates for the Exercise of Public Rights</w:t>
      </w:r>
    </w:p>
    <w:p w14:paraId="5328A18A" w14:textId="2ED167E6" w:rsidR="00197141" w:rsidRPr="00471EB5" w:rsidRDefault="00197141" w:rsidP="00197141">
      <w:pPr>
        <w:pStyle w:val="ListParagraph"/>
        <w:spacing w:after="160"/>
        <w:rPr>
          <w:sz w:val="24"/>
          <w:szCs w:val="44"/>
        </w:rPr>
      </w:pPr>
      <w:r>
        <w:rPr>
          <w:sz w:val="24"/>
          <w:szCs w:val="44"/>
        </w:rPr>
        <w:t>The dates of were confirmed to be Friday 30</w:t>
      </w:r>
      <w:r w:rsidRPr="00197141">
        <w:rPr>
          <w:sz w:val="24"/>
          <w:szCs w:val="44"/>
          <w:vertAlign w:val="superscript"/>
        </w:rPr>
        <w:t>th</w:t>
      </w:r>
      <w:r>
        <w:rPr>
          <w:sz w:val="24"/>
          <w:szCs w:val="44"/>
        </w:rPr>
        <w:t xml:space="preserve"> June 2023 until Friday 11</w:t>
      </w:r>
      <w:r w:rsidRPr="00197141">
        <w:rPr>
          <w:sz w:val="24"/>
          <w:szCs w:val="44"/>
          <w:vertAlign w:val="superscript"/>
        </w:rPr>
        <w:t>th</w:t>
      </w:r>
      <w:r>
        <w:rPr>
          <w:sz w:val="24"/>
          <w:szCs w:val="44"/>
        </w:rPr>
        <w:t xml:space="preserve"> August 2023.</w:t>
      </w:r>
    </w:p>
    <w:p w14:paraId="42A19134" w14:textId="77777777" w:rsidR="009705F6" w:rsidRDefault="009705F6" w:rsidP="009705F6"/>
    <w:p w14:paraId="4B4C454B" w14:textId="77777777" w:rsidR="009705F6" w:rsidRDefault="009705F6" w:rsidP="009705F6"/>
    <w:p w14:paraId="480B1A13" w14:textId="6AC21A9C" w:rsidR="009705F6" w:rsidRDefault="009705F6" w:rsidP="009705F6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/>
          <w:bCs/>
          <w:sz w:val="28"/>
          <w:szCs w:val="48"/>
          <w:lang w:eastAsia="en-US"/>
        </w:rPr>
      </w:pPr>
      <w:r>
        <w:rPr>
          <w:rFonts w:eastAsiaTheme="minorHAnsi"/>
          <w:b/>
          <w:bCs/>
          <w:sz w:val="28"/>
          <w:szCs w:val="48"/>
          <w:lang w:eastAsia="en-US"/>
        </w:rPr>
        <w:t xml:space="preserve"> </w:t>
      </w:r>
      <w:r w:rsidR="00197141">
        <w:rPr>
          <w:rFonts w:eastAsiaTheme="minorHAnsi"/>
          <w:b/>
          <w:bCs/>
          <w:sz w:val="28"/>
          <w:szCs w:val="48"/>
          <w:lang w:eastAsia="en-US"/>
        </w:rPr>
        <w:t>Planning</w:t>
      </w:r>
    </w:p>
    <w:p w14:paraId="5F80781C" w14:textId="6A9FCAFC" w:rsidR="00197141" w:rsidRDefault="00197141" w:rsidP="00197141">
      <w:pPr>
        <w:pStyle w:val="ListParagraph"/>
        <w:spacing w:after="160" w:line="276" w:lineRule="auto"/>
        <w:rPr>
          <w:rFonts w:eastAsiaTheme="minorHAnsi"/>
          <w:b/>
          <w:bCs/>
          <w:sz w:val="28"/>
          <w:szCs w:val="48"/>
          <w:lang w:eastAsia="en-US"/>
        </w:rPr>
      </w:pPr>
      <w:r w:rsidRPr="00197141">
        <w:rPr>
          <w:rFonts w:eastAsiaTheme="minorHAnsi"/>
          <w:b/>
          <w:bCs/>
          <w:sz w:val="28"/>
          <w:szCs w:val="48"/>
          <w:lang w:eastAsia="en-US"/>
        </w:rPr>
        <w:t xml:space="preserve">To provide an update regarding planning applications, appeals and </w:t>
      </w:r>
      <w:proofErr w:type="gramStart"/>
      <w:r w:rsidRPr="00197141">
        <w:rPr>
          <w:rFonts w:eastAsiaTheme="minorHAnsi"/>
          <w:b/>
          <w:bCs/>
          <w:sz w:val="28"/>
          <w:szCs w:val="48"/>
          <w:lang w:eastAsia="en-US"/>
        </w:rPr>
        <w:t>enforcements</w:t>
      </w:r>
      <w:proofErr w:type="gramEnd"/>
      <w:r w:rsidRPr="00197141">
        <w:rPr>
          <w:rFonts w:eastAsiaTheme="minorHAnsi"/>
          <w:b/>
          <w:bCs/>
          <w:sz w:val="28"/>
          <w:szCs w:val="48"/>
          <w:lang w:eastAsia="en-US"/>
        </w:rPr>
        <w:t xml:space="preserve"> </w:t>
      </w:r>
    </w:p>
    <w:p w14:paraId="2CE092BB" w14:textId="77777777" w:rsidR="00197141" w:rsidRDefault="00197141" w:rsidP="00197141">
      <w:pPr>
        <w:pStyle w:val="ListParagraph"/>
        <w:spacing w:after="160" w:line="276" w:lineRule="auto"/>
        <w:rPr>
          <w:rFonts w:eastAsiaTheme="minorHAnsi"/>
          <w:b/>
          <w:bCs/>
          <w:sz w:val="28"/>
          <w:szCs w:val="48"/>
          <w:lang w:eastAsia="en-US"/>
        </w:rPr>
      </w:pPr>
    </w:p>
    <w:p w14:paraId="30F00CEB" w14:textId="77777777" w:rsidR="00197141" w:rsidRDefault="00197141" w:rsidP="001971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hanging="283"/>
        <w:rPr>
          <w:rFonts w:ascii="Arial" w:eastAsia="Arial" w:hAnsi="Arial" w:cs="Arial"/>
          <w:color w:val="000000"/>
        </w:rPr>
      </w:pPr>
    </w:p>
    <w:tbl>
      <w:tblPr>
        <w:tblW w:w="10405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1995"/>
        <w:gridCol w:w="2610"/>
        <w:gridCol w:w="3310"/>
      </w:tblGrid>
      <w:tr w:rsidR="00197141" w14:paraId="1BF3A2CA" w14:textId="77777777" w:rsidTr="00153B97">
        <w:trPr>
          <w:trHeight w:val="699"/>
        </w:trPr>
        <w:tc>
          <w:tcPr>
            <w:tcW w:w="2490" w:type="dxa"/>
          </w:tcPr>
          <w:p w14:paraId="042C5CF4" w14:textId="77777777" w:rsidR="00197141" w:rsidRDefault="00197141" w:rsidP="00153B97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Reference Number</w:t>
            </w:r>
          </w:p>
        </w:tc>
        <w:tc>
          <w:tcPr>
            <w:tcW w:w="1995" w:type="dxa"/>
          </w:tcPr>
          <w:p w14:paraId="34F6BE5B" w14:textId="77777777" w:rsidR="00197141" w:rsidRDefault="00197141" w:rsidP="00153B97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Applicant’s Address</w:t>
            </w:r>
          </w:p>
        </w:tc>
        <w:tc>
          <w:tcPr>
            <w:tcW w:w="2610" w:type="dxa"/>
          </w:tcPr>
          <w:p w14:paraId="78F167FF" w14:textId="77777777" w:rsidR="00197141" w:rsidRDefault="00197141" w:rsidP="00153B97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PC Comment</w:t>
            </w:r>
          </w:p>
        </w:tc>
        <w:tc>
          <w:tcPr>
            <w:tcW w:w="3310" w:type="dxa"/>
          </w:tcPr>
          <w:p w14:paraId="602F91A7" w14:textId="77777777" w:rsidR="00197141" w:rsidRDefault="00197141" w:rsidP="00153B97">
            <w:pPr>
              <w:ind w:right="568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Decision</w:t>
            </w:r>
          </w:p>
        </w:tc>
      </w:tr>
      <w:tr w:rsidR="00197141" w14:paraId="09D611AE" w14:textId="77777777" w:rsidTr="00153B97">
        <w:trPr>
          <w:trHeight w:val="177"/>
        </w:trPr>
        <w:tc>
          <w:tcPr>
            <w:tcW w:w="2490" w:type="dxa"/>
          </w:tcPr>
          <w:p w14:paraId="6CB8E12B" w14:textId="77777777" w:rsidR="00197141" w:rsidRDefault="00197141" w:rsidP="00153B9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P0097/22/FUL</w:t>
            </w:r>
          </w:p>
        </w:tc>
        <w:tc>
          <w:tcPr>
            <w:tcW w:w="1995" w:type="dxa"/>
          </w:tcPr>
          <w:p w14:paraId="0BA31AE5" w14:textId="77777777" w:rsidR="00197141" w:rsidRDefault="00197141" w:rsidP="00153B97">
            <w:pPr>
              <w:jc w:val="center"/>
            </w:pPr>
            <w:r>
              <w:rPr>
                <w:rFonts w:ascii="Calibri" w:eastAsia="Calibri" w:hAnsi="Calibri" w:cs="Calibri"/>
                <w:b/>
                <w:color w:val="333333"/>
                <w:highlight w:val="white"/>
              </w:rPr>
              <w:t xml:space="preserve">Erection of No. 20 dwellings and associated landscaping, parking and works. Demolition of existing residential buildings - </w:t>
            </w:r>
            <w:r>
              <w:rPr>
                <w:rFonts w:ascii="Calibri" w:eastAsia="Calibri" w:hAnsi="Calibri" w:cs="Calibri"/>
                <w:color w:val="333333"/>
                <w:highlight w:val="white"/>
              </w:rPr>
              <w:t>1-27 Johnstone Close, Staunton, Gloucestershire, GL19 3RR</w:t>
            </w:r>
          </w:p>
        </w:tc>
        <w:tc>
          <w:tcPr>
            <w:tcW w:w="2610" w:type="dxa"/>
          </w:tcPr>
          <w:p w14:paraId="0B4B88CE" w14:textId="77777777" w:rsidR="00197141" w:rsidRDefault="00197141" w:rsidP="00153B9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OBJECTION</w:t>
            </w:r>
          </w:p>
        </w:tc>
        <w:tc>
          <w:tcPr>
            <w:tcW w:w="3310" w:type="dxa"/>
          </w:tcPr>
          <w:p w14:paraId="6BCBF07E" w14:textId="77777777" w:rsidR="00197141" w:rsidRDefault="00197141" w:rsidP="00153B9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GRANTED PERMISSION</w:t>
            </w:r>
          </w:p>
        </w:tc>
      </w:tr>
      <w:tr w:rsidR="00197141" w14:paraId="213ED0FA" w14:textId="77777777" w:rsidTr="00153B97">
        <w:trPr>
          <w:trHeight w:val="177"/>
        </w:trPr>
        <w:tc>
          <w:tcPr>
            <w:tcW w:w="2490" w:type="dxa"/>
          </w:tcPr>
          <w:p w14:paraId="7470F615" w14:textId="77777777" w:rsidR="00197141" w:rsidRDefault="00197141" w:rsidP="00153B9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P0731/22/FUL</w:t>
            </w:r>
          </w:p>
        </w:tc>
        <w:tc>
          <w:tcPr>
            <w:tcW w:w="1995" w:type="dxa"/>
          </w:tcPr>
          <w:p w14:paraId="2C9D7479" w14:textId="77777777" w:rsidR="00197141" w:rsidRPr="00A4758C" w:rsidRDefault="00197141" w:rsidP="00153B97">
            <w:pPr>
              <w:jc w:val="center"/>
            </w:pPr>
            <w:r w:rsidRPr="00A4758C">
              <w:rPr>
                <w:rFonts w:cstheme="minorHAnsi"/>
                <w:b/>
                <w:bCs/>
                <w:color w:val="333333"/>
                <w:shd w:val="clear" w:color="auto" w:fill="FFFFFF"/>
              </w:rPr>
              <w:t>Proposed residential development (Use Class C3) for the erection of No. 16 dwellings and associated infrastructure, landscaping, parking and works. Demolition of existing garden centre -</w:t>
            </w:r>
            <w:r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A4758C">
              <w:rPr>
                <w:rFonts w:cstheme="minorHAnsi"/>
                <w:color w:val="333333"/>
                <w:shd w:val="clear" w:color="auto" w:fill="FFFFFF"/>
              </w:rPr>
              <w:t>Garden Centre</w:t>
            </w:r>
            <w:r>
              <w:rPr>
                <w:rFonts w:cstheme="minorHAnsi"/>
                <w:color w:val="333333"/>
                <w:shd w:val="clear" w:color="auto" w:fill="FFFFFF"/>
              </w:rPr>
              <w:t>,</w:t>
            </w:r>
            <w:r w:rsidRPr="00A4758C">
              <w:rPr>
                <w:rFonts w:cstheme="minorHAnsi"/>
                <w:color w:val="333333"/>
                <w:shd w:val="clear" w:color="auto" w:fill="FFFFFF"/>
              </w:rPr>
              <w:t xml:space="preserve"> Ledbury Road</w:t>
            </w:r>
            <w:r>
              <w:rPr>
                <w:rFonts w:cstheme="minorHAnsi"/>
                <w:color w:val="333333"/>
                <w:shd w:val="clear" w:color="auto" w:fill="FFFFFF"/>
              </w:rPr>
              <w:t>,</w:t>
            </w:r>
            <w:r w:rsidRPr="00A4758C">
              <w:rPr>
                <w:rFonts w:cstheme="minorHAnsi"/>
                <w:color w:val="333333"/>
                <w:shd w:val="clear" w:color="auto" w:fill="FFFFFF"/>
              </w:rPr>
              <w:t xml:space="preserve"> Staunton</w:t>
            </w:r>
            <w:r>
              <w:rPr>
                <w:rFonts w:cstheme="minorHAnsi"/>
                <w:color w:val="333333"/>
                <w:shd w:val="clear" w:color="auto" w:fill="FFFFFF"/>
              </w:rPr>
              <w:t>,</w:t>
            </w:r>
            <w:r w:rsidRPr="00A4758C">
              <w:rPr>
                <w:rFonts w:cstheme="minorHAnsi"/>
                <w:color w:val="333333"/>
                <w:shd w:val="clear" w:color="auto" w:fill="FFFFFF"/>
              </w:rPr>
              <w:t xml:space="preserve"> Gloucestershire</w:t>
            </w:r>
            <w:r>
              <w:rPr>
                <w:rFonts w:cstheme="minorHAnsi"/>
                <w:color w:val="333333"/>
                <w:shd w:val="clear" w:color="auto" w:fill="FFFFFF"/>
              </w:rPr>
              <w:t>,</w:t>
            </w:r>
            <w:r w:rsidRPr="00A4758C">
              <w:rPr>
                <w:rFonts w:cstheme="minorHAnsi"/>
                <w:color w:val="333333"/>
                <w:shd w:val="clear" w:color="auto" w:fill="FFFFFF"/>
              </w:rPr>
              <w:t xml:space="preserve"> GL19 3QA</w:t>
            </w:r>
          </w:p>
        </w:tc>
        <w:tc>
          <w:tcPr>
            <w:tcW w:w="2610" w:type="dxa"/>
          </w:tcPr>
          <w:p w14:paraId="2F8A0EB7" w14:textId="77777777" w:rsidR="00197141" w:rsidRDefault="00197141" w:rsidP="00153B9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OBJECTION</w:t>
            </w:r>
          </w:p>
        </w:tc>
        <w:tc>
          <w:tcPr>
            <w:tcW w:w="3310" w:type="dxa"/>
          </w:tcPr>
          <w:p w14:paraId="5E634444" w14:textId="77777777" w:rsidR="00197141" w:rsidRDefault="00197141" w:rsidP="00153B9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PENDING DECISION</w:t>
            </w:r>
          </w:p>
        </w:tc>
      </w:tr>
      <w:tr w:rsidR="00197141" w14:paraId="1B9132F9" w14:textId="77777777" w:rsidTr="00153B97">
        <w:trPr>
          <w:trHeight w:val="177"/>
        </w:trPr>
        <w:tc>
          <w:tcPr>
            <w:tcW w:w="2490" w:type="dxa"/>
          </w:tcPr>
          <w:p w14:paraId="01E3CC5C" w14:textId="77777777" w:rsidR="00197141" w:rsidRDefault="00197141" w:rsidP="00153B9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P0517/23/OUT</w:t>
            </w:r>
          </w:p>
        </w:tc>
        <w:tc>
          <w:tcPr>
            <w:tcW w:w="1995" w:type="dxa"/>
          </w:tcPr>
          <w:p w14:paraId="1B23881E" w14:textId="77777777" w:rsidR="00197141" w:rsidRPr="00980404" w:rsidRDefault="00197141" w:rsidP="00153B97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 w:rsidRPr="00980404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Outline application for 50 dwellings (40% affordable) with public open space, </w:t>
            </w:r>
            <w:proofErr w:type="gramStart"/>
            <w:r w:rsidRPr="00980404">
              <w:rPr>
                <w:rFonts w:cstheme="minorHAnsi"/>
                <w:b/>
                <w:bCs/>
                <w:color w:val="333333"/>
                <w:shd w:val="clear" w:color="auto" w:fill="FFFFFF"/>
              </w:rPr>
              <w:t>landscaping</w:t>
            </w:r>
            <w:proofErr w:type="gramEnd"/>
            <w:r w:rsidRPr="00980404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and sustainable drainage system (</w:t>
            </w:r>
            <w:proofErr w:type="spellStart"/>
            <w:r w:rsidRPr="00980404">
              <w:rPr>
                <w:rFonts w:cstheme="minorHAnsi"/>
                <w:b/>
                <w:bCs/>
                <w:color w:val="333333"/>
                <w:shd w:val="clear" w:color="auto" w:fill="FFFFFF"/>
              </w:rPr>
              <w:t>SuDS</w:t>
            </w:r>
            <w:proofErr w:type="spellEnd"/>
            <w:r w:rsidRPr="00980404">
              <w:rPr>
                <w:rFonts w:cstheme="minorHAnsi"/>
                <w:b/>
                <w:bCs/>
                <w:color w:val="333333"/>
                <w:shd w:val="clear" w:color="auto" w:fill="FFFFFF"/>
              </w:rPr>
              <w:t>). All matters reserved except for access and layout. (</w:t>
            </w:r>
            <w:proofErr w:type="gramStart"/>
            <w:r w:rsidRPr="00980404">
              <w:rPr>
                <w:rFonts w:cstheme="minorHAnsi"/>
                <w:b/>
                <w:bCs/>
                <w:color w:val="333333"/>
                <w:shd w:val="clear" w:color="auto" w:fill="FFFFFF"/>
              </w:rPr>
              <w:t>revised</w:t>
            </w:r>
            <w:proofErr w:type="gramEnd"/>
            <w:r w:rsidRPr="00980404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scheme)</w:t>
            </w:r>
            <w:r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- </w:t>
            </w:r>
            <w:r w:rsidRPr="00980404">
              <w:rPr>
                <w:rFonts w:cstheme="minorHAnsi"/>
                <w:color w:val="333333"/>
                <w:shd w:val="clear" w:color="auto" w:fill="FFFFFF"/>
              </w:rPr>
              <w:t>Land At Gloucester Road, Corse, Gloucestershire</w:t>
            </w:r>
          </w:p>
        </w:tc>
        <w:tc>
          <w:tcPr>
            <w:tcW w:w="2610" w:type="dxa"/>
          </w:tcPr>
          <w:p w14:paraId="3D299E33" w14:textId="77777777" w:rsidR="00197141" w:rsidRDefault="00197141" w:rsidP="00153B9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BE DISCUSSED</w:t>
            </w:r>
          </w:p>
        </w:tc>
        <w:tc>
          <w:tcPr>
            <w:tcW w:w="3310" w:type="dxa"/>
          </w:tcPr>
          <w:p w14:paraId="00A6D6F5" w14:textId="77777777" w:rsidR="00197141" w:rsidRDefault="00197141" w:rsidP="00153B9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PENDING CONSIDERATION</w:t>
            </w:r>
          </w:p>
        </w:tc>
      </w:tr>
      <w:tr w:rsidR="00197141" w14:paraId="0D4170F1" w14:textId="77777777" w:rsidTr="00153B97">
        <w:trPr>
          <w:trHeight w:val="177"/>
        </w:trPr>
        <w:tc>
          <w:tcPr>
            <w:tcW w:w="2490" w:type="dxa"/>
          </w:tcPr>
          <w:p w14:paraId="2C5D3641" w14:textId="77777777" w:rsidR="00197141" w:rsidRDefault="00197141" w:rsidP="00153B9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P0566/23/FUL</w:t>
            </w:r>
          </w:p>
        </w:tc>
        <w:tc>
          <w:tcPr>
            <w:tcW w:w="1995" w:type="dxa"/>
          </w:tcPr>
          <w:p w14:paraId="0EF718A5" w14:textId="77777777" w:rsidR="00197141" w:rsidRPr="00CB607F" w:rsidRDefault="00197141" w:rsidP="00153B97">
            <w:pPr>
              <w:jc w:val="center"/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  <w:r w:rsidRPr="00CB607F">
              <w:rPr>
                <w:rFonts w:eastAsiaTheme="minorHAnsi" w:cstheme="minorHAnsi"/>
                <w:b/>
                <w:bCs/>
                <w:lang w:eastAsia="en-US"/>
                <w14:ligatures w14:val="standardContextual"/>
              </w:rPr>
              <w:t xml:space="preserve">Erection of extension to building to provide 2 industrial units </w:t>
            </w:r>
            <w:proofErr w:type="gramStart"/>
            <w:r w:rsidRPr="00CB607F">
              <w:rPr>
                <w:rFonts w:eastAsiaTheme="minorHAnsi" w:cstheme="minorHAnsi"/>
                <w:b/>
                <w:bCs/>
                <w:lang w:eastAsia="en-US"/>
                <w14:ligatures w14:val="standardContextual"/>
              </w:rPr>
              <w:t>( B</w:t>
            </w:r>
            <w:proofErr w:type="gramEnd"/>
            <w:r w:rsidRPr="00CB607F">
              <w:rPr>
                <w:rFonts w:eastAsiaTheme="minorHAnsi" w:cstheme="minorHAnsi"/>
                <w:b/>
                <w:bCs/>
                <w:lang w:eastAsia="en-US"/>
                <w14:ligatures w14:val="standardContextual"/>
              </w:rPr>
              <w:t xml:space="preserve">1, B2 &amp; B8 use class) with associated works - </w:t>
            </w:r>
            <w:r w:rsidRPr="00CB607F">
              <w:rPr>
                <w:rFonts w:eastAsiaTheme="minorHAnsi" w:cstheme="minorHAnsi"/>
                <w:lang w:eastAsia="en-US"/>
                <w14:ligatures w14:val="standardContextual"/>
              </w:rPr>
              <w:t xml:space="preserve">Staunton Court </w:t>
            </w:r>
            <w:r w:rsidRPr="00CB607F">
              <w:rPr>
                <w:rFonts w:eastAsiaTheme="minorHAnsi" w:cstheme="minorHAnsi"/>
                <w:lang w:eastAsia="en-US"/>
                <w14:ligatures w14:val="standardContextual"/>
              </w:rPr>
              <w:lastRenderedPageBreak/>
              <w:t>Business Park, Ledbury Roa</w:t>
            </w:r>
            <w:r>
              <w:rPr>
                <w:rFonts w:eastAsiaTheme="minorHAnsi" w:cstheme="minorHAnsi"/>
                <w:lang w:eastAsia="en-US"/>
                <w14:ligatures w14:val="standardContextual"/>
              </w:rPr>
              <w:t>d</w:t>
            </w:r>
            <w:r w:rsidRPr="00CB607F">
              <w:rPr>
                <w:rFonts w:eastAsiaTheme="minorHAnsi" w:cstheme="minorHAnsi"/>
                <w:lang w:eastAsia="en-US"/>
                <w14:ligatures w14:val="standardContextual"/>
              </w:rPr>
              <w:t>, Staunton</w:t>
            </w:r>
            <w:r>
              <w:rPr>
                <w:rFonts w:eastAsiaTheme="minorHAnsi" w:cstheme="minorHAnsi"/>
                <w:lang w:eastAsia="en-US"/>
                <w14:ligatures w14:val="standardContextual"/>
              </w:rPr>
              <w:t>,</w:t>
            </w:r>
            <w:r w:rsidRPr="00CB607F">
              <w:rPr>
                <w:rFonts w:eastAsiaTheme="minorHAnsi" w:cstheme="minorHAnsi"/>
                <w:lang w:eastAsia="en-US"/>
                <w14:ligatures w14:val="standardContextual"/>
              </w:rPr>
              <w:t xml:space="preserve"> GL19 3QS</w:t>
            </w:r>
          </w:p>
        </w:tc>
        <w:tc>
          <w:tcPr>
            <w:tcW w:w="2610" w:type="dxa"/>
          </w:tcPr>
          <w:p w14:paraId="3879368A" w14:textId="77777777" w:rsidR="00197141" w:rsidRDefault="00197141" w:rsidP="00153B9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NO OBJECTION </w:t>
            </w:r>
          </w:p>
        </w:tc>
        <w:tc>
          <w:tcPr>
            <w:tcW w:w="3310" w:type="dxa"/>
          </w:tcPr>
          <w:p w14:paraId="1D2E1DFF" w14:textId="77777777" w:rsidR="00197141" w:rsidRDefault="00197141" w:rsidP="00153B9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PENDING DECISION </w:t>
            </w:r>
          </w:p>
        </w:tc>
      </w:tr>
    </w:tbl>
    <w:p w14:paraId="6B60B8B4" w14:textId="77777777" w:rsidR="00197141" w:rsidRPr="00197141" w:rsidRDefault="00197141" w:rsidP="00197141">
      <w:pPr>
        <w:spacing w:after="160" w:line="276" w:lineRule="auto"/>
        <w:rPr>
          <w:rFonts w:eastAsiaTheme="minorHAnsi"/>
          <w:b/>
          <w:bCs/>
          <w:sz w:val="28"/>
          <w:szCs w:val="48"/>
          <w:lang w:eastAsia="en-US"/>
        </w:rPr>
      </w:pPr>
    </w:p>
    <w:p w14:paraId="5E8CC128" w14:textId="720CA841" w:rsidR="00197141" w:rsidRDefault="00197141" w:rsidP="00197141">
      <w:pPr>
        <w:pStyle w:val="ListParagraph"/>
        <w:spacing w:after="160" w:line="276" w:lineRule="auto"/>
        <w:rPr>
          <w:rFonts w:eastAsiaTheme="minorHAnsi"/>
          <w:b/>
          <w:bCs/>
          <w:sz w:val="28"/>
          <w:szCs w:val="48"/>
          <w:lang w:eastAsia="en-US"/>
        </w:rPr>
      </w:pPr>
      <w:r w:rsidRPr="00197141">
        <w:rPr>
          <w:rFonts w:eastAsiaTheme="minorHAnsi"/>
          <w:b/>
          <w:bCs/>
          <w:sz w:val="28"/>
          <w:szCs w:val="48"/>
          <w:lang w:eastAsia="en-US"/>
        </w:rPr>
        <w:t xml:space="preserve">Council to discuss a proposed S106 house exchange </w:t>
      </w:r>
      <w:proofErr w:type="gramStart"/>
      <w:r w:rsidRPr="00197141">
        <w:rPr>
          <w:rFonts w:eastAsiaTheme="minorHAnsi"/>
          <w:b/>
          <w:bCs/>
          <w:sz w:val="28"/>
          <w:szCs w:val="48"/>
          <w:lang w:eastAsia="en-US"/>
        </w:rPr>
        <w:t>amendment</w:t>
      </w:r>
      <w:proofErr w:type="gramEnd"/>
    </w:p>
    <w:p w14:paraId="0641F07D" w14:textId="5039B200" w:rsidR="008C56CF" w:rsidRDefault="002D36E8" w:rsidP="00FF6877">
      <w:pPr>
        <w:ind w:left="720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>Cllr Millar explained the situation to all. It was approved by all Councillors to support the following amendment</w:t>
      </w:r>
      <w:r w:rsidR="008C56CF">
        <w:rPr>
          <w:rFonts w:eastAsiaTheme="minorHAnsi"/>
          <w:sz w:val="24"/>
          <w:szCs w:val="44"/>
          <w:lang w:eastAsia="en-US"/>
        </w:rPr>
        <w:t>s to point one of the fifth schedule of the S106 agreement to now read:</w:t>
      </w:r>
    </w:p>
    <w:p w14:paraId="487015CD" w14:textId="77777777" w:rsidR="008C56CF" w:rsidRDefault="008C56CF" w:rsidP="00FF6877">
      <w:pPr>
        <w:ind w:left="720"/>
        <w:rPr>
          <w:rFonts w:eastAsiaTheme="minorHAnsi"/>
          <w:sz w:val="24"/>
          <w:szCs w:val="44"/>
          <w:lang w:eastAsia="en-US"/>
        </w:rPr>
      </w:pPr>
    </w:p>
    <w:p w14:paraId="2BF218B4" w14:textId="33358CBB" w:rsidR="008C56CF" w:rsidRPr="008C56CF" w:rsidRDefault="008C56CF" w:rsidP="00FF6877">
      <w:pPr>
        <w:ind w:left="720"/>
        <w:rPr>
          <w:rFonts w:cstheme="minorHAnsi"/>
          <w:i/>
          <w:iCs/>
          <w:color w:val="000000"/>
          <w:sz w:val="24"/>
          <w:szCs w:val="24"/>
        </w:rPr>
      </w:pPr>
      <w:r w:rsidRPr="008C56CF">
        <w:rPr>
          <w:rFonts w:cstheme="minorHAnsi"/>
          <w:i/>
          <w:iCs/>
          <w:color w:val="000000"/>
          <w:sz w:val="24"/>
          <w:szCs w:val="24"/>
        </w:rPr>
        <w:t xml:space="preserve">“For a continuous period of two years immediately prior to the disposal of the Houses had their only or </w:t>
      </w:r>
      <w:proofErr w:type="gramStart"/>
      <w:r w:rsidRPr="008C56CF">
        <w:rPr>
          <w:rFonts w:cstheme="minorHAnsi"/>
          <w:i/>
          <w:iCs/>
          <w:color w:val="000000"/>
          <w:sz w:val="24"/>
          <w:szCs w:val="24"/>
        </w:rPr>
        <w:t>principle</w:t>
      </w:r>
      <w:proofErr w:type="gramEnd"/>
      <w:r w:rsidRPr="008C56CF">
        <w:rPr>
          <w:rFonts w:cstheme="minorHAnsi"/>
          <w:i/>
          <w:iCs/>
          <w:color w:val="000000"/>
          <w:sz w:val="24"/>
          <w:szCs w:val="24"/>
        </w:rPr>
        <w:t xml:space="preserve"> home in the Parish”</w:t>
      </w:r>
    </w:p>
    <w:p w14:paraId="034AEF09" w14:textId="77777777" w:rsidR="008C56CF" w:rsidRDefault="008C56CF" w:rsidP="00FF6877">
      <w:pPr>
        <w:ind w:left="720"/>
        <w:rPr>
          <w:rFonts w:ascii="Arial" w:hAnsi="Arial" w:cs="Arial"/>
          <w:color w:val="000000"/>
          <w:sz w:val="20"/>
          <w:szCs w:val="20"/>
        </w:rPr>
      </w:pPr>
    </w:p>
    <w:p w14:paraId="1DC0CA77" w14:textId="3AE10DBD" w:rsidR="00FF6877" w:rsidRDefault="008C56CF" w:rsidP="00FF6877">
      <w:pPr>
        <w:ind w:left="720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>Also,</w:t>
      </w:r>
      <w:r w:rsidR="00FF6877">
        <w:rPr>
          <w:rFonts w:eastAsiaTheme="minorHAnsi"/>
          <w:sz w:val="24"/>
          <w:szCs w:val="44"/>
          <w:lang w:eastAsia="en-US"/>
        </w:rPr>
        <w:t xml:space="preserve"> to point four of the fifth schedule of the S106 agreement to now read: </w:t>
      </w:r>
    </w:p>
    <w:p w14:paraId="1D5E9829" w14:textId="77777777" w:rsidR="00FF6877" w:rsidRPr="00FF6877" w:rsidRDefault="00FF6877" w:rsidP="00FF68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87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00299F" w14:textId="41E18666" w:rsidR="00FF6877" w:rsidRPr="00FF6877" w:rsidRDefault="00FF6877" w:rsidP="00FF6877">
      <w:pPr>
        <w:ind w:left="720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FF6877">
        <w:rPr>
          <w:rFonts w:eastAsia="Times New Roman" w:cstheme="minorHAnsi"/>
          <w:i/>
          <w:iCs/>
          <w:color w:val="000000"/>
          <w:sz w:val="24"/>
          <w:szCs w:val="24"/>
        </w:rPr>
        <w:t xml:space="preserve">“A parent adult child brother or sister whose only or principal home is and has been for a continuous period of not less than </w:t>
      </w:r>
      <w:r w:rsidR="008C56CF">
        <w:rPr>
          <w:rFonts w:eastAsia="Times New Roman" w:cstheme="minorHAnsi"/>
          <w:i/>
          <w:iCs/>
          <w:color w:val="000000"/>
          <w:sz w:val="24"/>
          <w:szCs w:val="24"/>
        </w:rPr>
        <w:t>2</w:t>
      </w:r>
      <w:r w:rsidRPr="00FF6877">
        <w:rPr>
          <w:rFonts w:eastAsia="Times New Roman" w:cstheme="minorHAnsi"/>
          <w:i/>
          <w:iCs/>
          <w:color w:val="000000"/>
          <w:sz w:val="24"/>
          <w:szCs w:val="24"/>
        </w:rPr>
        <w:t xml:space="preserve"> years in the Parish and wishes to be near that </w:t>
      </w:r>
      <w:proofErr w:type="gramStart"/>
      <w:r w:rsidRPr="00FF6877">
        <w:rPr>
          <w:rFonts w:eastAsia="Times New Roman" w:cstheme="minorHAnsi"/>
          <w:i/>
          <w:iCs/>
          <w:color w:val="000000"/>
          <w:sz w:val="24"/>
          <w:szCs w:val="24"/>
        </w:rPr>
        <w:t>relative”</w:t>
      </w:r>
      <w:proofErr w:type="gramEnd"/>
    </w:p>
    <w:p w14:paraId="0E07C8FA" w14:textId="77777777" w:rsidR="00FF6877" w:rsidRPr="00FF6877" w:rsidRDefault="00FF6877" w:rsidP="00FF68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533F21" w14:textId="20DF4969" w:rsidR="00197141" w:rsidRPr="00197141" w:rsidRDefault="002D36E8" w:rsidP="00197141">
      <w:pPr>
        <w:pStyle w:val="ListParagraph"/>
        <w:spacing w:after="160" w:line="276" w:lineRule="auto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And that the </w:t>
      </w:r>
      <w:r w:rsidR="00FF763E">
        <w:rPr>
          <w:rFonts w:eastAsiaTheme="minorHAnsi"/>
          <w:sz w:val="24"/>
          <w:szCs w:val="44"/>
          <w:lang w:eastAsia="en-US"/>
        </w:rPr>
        <w:t>amended</w:t>
      </w:r>
      <w:r>
        <w:rPr>
          <w:rFonts w:eastAsiaTheme="minorHAnsi"/>
          <w:sz w:val="24"/>
          <w:szCs w:val="44"/>
          <w:lang w:eastAsia="en-US"/>
        </w:rPr>
        <w:t xml:space="preserve"> criteria will continue to apply to the future allocation of any other properties at </w:t>
      </w:r>
      <w:proofErr w:type="spellStart"/>
      <w:r>
        <w:rPr>
          <w:rFonts w:eastAsiaTheme="minorHAnsi"/>
          <w:sz w:val="24"/>
          <w:szCs w:val="44"/>
          <w:lang w:eastAsia="en-US"/>
        </w:rPr>
        <w:t>Millenium</w:t>
      </w:r>
      <w:proofErr w:type="spellEnd"/>
      <w:r>
        <w:rPr>
          <w:rFonts w:eastAsiaTheme="minorHAnsi"/>
          <w:sz w:val="24"/>
          <w:szCs w:val="44"/>
          <w:lang w:eastAsia="en-US"/>
        </w:rPr>
        <w:t xml:space="preserve"> Cottages. </w:t>
      </w:r>
    </w:p>
    <w:p w14:paraId="6CF41DD8" w14:textId="3383B9ED" w:rsidR="009705F6" w:rsidRDefault="009705F6" w:rsidP="009705F6">
      <w:pPr>
        <w:pStyle w:val="ListParagraph"/>
        <w:spacing w:after="160" w:line="276" w:lineRule="auto"/>
        <w:rPr>
          <w:rFonts w:eastAsiaTheme="minorHAnsi"/>
          <w:sz w:val="24"/>
          <w:szCs w:val="44"/>
          <w:lang w:eastAsia="en-US"/>
        </w:rPr>
      </w:pPr>
    </w:p>
    <w:p w14:paraId="6C29EA97" w14:textId="77777777" w:rsidR="009705F6" w:rsidRDefault="009705F6" w:rsidP="009705F6">
      <w:pPr>
        <w:pStyle w:val="ListParagraph"/>
        <w:spacing w:after="160" w:line="276" w:lineRule="auto"/>
        <w:rPr>
          <w:rFonts w:eastAsiaTheme="minorHAnsi"/>
          <w:sz w:val="24"/>
          <w:szCs w:val="44"/>
          <w:lang w:eastAsia="en-US"/>
        </w:rPr>
      </w:pPr>
    </w:p>
    <w:p w14:paraId="0FF10D86" w14:textId="2EBD8FC8" w:rsidR="009705F6" w:rsidRDefault="00FF6877" w:rsidP="00FF6877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/>
          <w:bCs/>
          <w:sz w:val="28"/>
          <w:szCs w:val="48"/>
          <w:lang w:eastAsia="en-US"/>
        </w:rPr>
      </w:pPr>
      <w:r>
        <w:rPr>
          <w:rFonts w:eastAsiaTheme="minorHAnsi"/>
          <w:b/>
          <w:bCs/>
          <w:sz w:val="28"/>
          <w:szCs w:val="48"/>
          <w:lang w:eastAsia="en-US"/>
        </w:rPr>
        <w:t xml:space="preserve">Any Other Business </w:t>
      </w:r>
    </w:p>
    <w:p w14:paraId="2C116180" w14:textId="2FA539C5" w:rsidR="00FF6877" w:rsidRDefault="00FF6877" w:rsidP="00FF6877">
      <w:pPr>
        <w:pStyle w:val="ListParagraph"/>
        <w:spacing w:after="160" w:line="276" w:lineRule="auto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Cllr Williams reported that he has removed Mike Bradbury’s memorial plaque from the gate to the War Memorial for repair works to be completed. </w:t>
      </w:r>
    </w:p>
    <w:p w14:paraId="2EDF8627" w14:textId="77777777" w:rsidR="00FF6877" w:rsidRDefault="00FF6877" w:rsidP="00FF6877">
      <w:pPr>
        <w:pStyle w:val="ListParagraph"/>
        <w:spacing w:after="160" w:line="276" w:lineRule="auto"/>
        <w:rPr>
          <w:rFonts w:eastAsiaTheme="minorHAnsi"/>
          <w:sz w:val="24"/>
          <w:szCs w:val="44"/>
          <w:lang w:eastAsia="en-US"/>
        </w:rPr>
      </w:pPr>
    </w:p>
    <w:p w14:paraId="025099D2" w14:textId="6A03DA1F" w:rsidR="00FF6877" w:rsidRDefault="00FF6877" w:rsidP="00FF6877">
      <w:pPr>
        <w:pStyle w:val="ListParagraph"/>
        <w:spacing w:after="160" w:line="276" w:lineRule="auto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Cllr Capper noted that Staunton Parish Council’s noticeboard along Ledbury Road needs repairing/replacing. </w:t>
      </w:r>
    </w:p>
    <w:p w14:paraId="548816F4" w14:textId="77777777" w:rsidR="00FF6877" w:rsidRDefault="00FF6877" w:rsidP="00FF6877">
      <w:pPr>
        <w:pStyle w:val="ListParagraph"/>
        <w:spacing w:after="160" w:line="276" w:lineRule="auto"/>
        <w:rPr>
          <w:rFonts w:eastAsiaTheme="minorHAnsi"/>
          <w:sz w:val="24"/>
          <w:szCs w:val="44"/>
          <w:lang w:eastAsia="en-US"/>
        </w:rPr>
      </w:pPr>
    </w:p>
    <w:p w14:paraId="13CBFE03" w14:textId="5E1CC334" w:rsidR="00FF6877" w:rsidRDefault="00FF6877" w:rsidP="00FF6877">
      <w:pPr>
        <w:pStyle w:val="ListParagraph"/>
        <w:spacing w:after="160" w:line="276" w:lineRule="auto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Cllr Millar noted that the data collection project recently undertaken along the </w:t>
      </w:r>
      <w:proofErr w:type="gramStart"/>
      <w:r>
        <w:rPr>
          <w:rFonts w:eastAsiaTheme="minorHAnsi"/>
          <w:sz w:val="24"/>
          <w:szCs w:val="44"/>
          <w:lang w:eastAsia="en-US"/>
        </w:rPr>
        <w:t>A417</w:t>
      </w:r>
      <w:proofErr w:type="gramEnd"/>
      <w:r>
        <w:rPr>
          <w:rFonts w:eastAsiaTheme="minorHAnsi"/>
          <w:sz w:val="24"/>
          <w:szCs w:val="44"/>
          <w:lang w:eastAsia="en-US"/>
        </w:rPr>
        <w:t xml:space="preserve"> and Ledbury Road was being followed up for more information to be provided. </w:t>
      </w:r>
    </w:p>
    <w:p w14:paraId="21E26BB5" w14:textId="77777777" w:rsidR="00FF6877" w:rsidRDefault="00FF6877" w:rsidP="00FF6877">
      <w:pPr>
        <w:pStyle w:val="ListParagraph"/>
        <w:spacing w:after="160" w:line="276" w:lineRule="auto"/>
        <w:rPr>
          <w:rFonts w:eastAsiaTheme="minorHAnsi"/>
          <w:sz w:val="24"/>
          <w:szCs w:val="44"/>
          <w:lang w:eastAsia="en-US"/>
        </w:rPr>
      </w:pPr>
    </w:p>
    <w:p w14:paraId="7E58E86D" w14:textId="2A5EECB9" w:rsidR="00FF6877" w:rsidRPr="00FF6877" w:rsidRDefault="00FF6877" w:rsidP="00FF6877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/>
          <w:bCs/>
          <w:sz w:val="28"/>
          <w:szCs w:val="48"/>
          <w:lang w:eastAsia="en-US"/>
        </w:rPr>
      </w:pPr>
      <w:r w:rsidRPr="00FF6877">
        <w:rPr>
          <w:rFonts w:eastAsiaTheme="minorHAnsi"/>
          <w:b/>
          <w:bCs/>
          <w:sz w:val="28"/>
          <w:szCs w:val="48"/>
          <w:lang w:eastAsia="en-US"/>
        </w:rPr>
        <w:t>Public Participation</w:t>
      </w:r>
    </w:p>
    <w:p w14:paraId="69EBAF7A" w14:textId="46B692E9" w:rsidR="00FF6877" w:rsidRPr="00FF6877" w:rsidRDefault="00FF6877" w:rsidP="00FF6877">
      <w:pPr>
        <w:pStyle w:val="ListParagraph"/>
        <w:spacing w:after="160" w:line="276" w:lineRule="auto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Barbara Buck thanked Staunton Parish Council for their recent donation to the Village Hall. </w:t>
      </w:r>
    </w:p>
    <w:p w14:paraId="2DA07FCF" w14:textId="77777777" w:rsidR="009705F6" w:rsidRPr="000D7BAA" w:rsidRDefault="009705F6" w:rsidP="009705F6">
      <w:pPr>
        <w:spacing w:after="160"/>
        <w:ind w:left="720"/>
        <w:rPr>
          <w:sz w:val="24"/>
          <w:szCs w:val="44"/>
        </w:rPr>
      </w:pPr>
    </w:p>
    <w:p w14:paraId="0153EF89" w14:textId="6200EC9E" w:rsidR="009705F6" w:rsidRPr="00531B08" w:rsidRDefault="009705F6" w:rsidP="009705F6">
      <w:pPr>
        <w:spacing w:line="276" w:lineRule="auto"/>
        <w:jc w:val="center"/>
        <w:rPr>
          <w:sz w:val="24"/>
          <w:szCs w:val="24"/>
        </w:rPr>
      </w:pPr>
      <w:r w:rsidRPr="00531B08">
        <w:rPr>
          <w:rFonts w:cstheme="minorHAnsi"/>
          <w:b/>
          <w:sz w:val="28"/>
        </w:rPr>
        <w:t xml:space="preserve">The meeting finished at </w:t>
      </w:r>
      <w:r w:rsidR="00FF6877">
        <w:rPr>
          <w:rFonts w:cstheme="minorHAnsi"/>
          <w:b/>
          <w:sz w:val="28"/>
        </w:rPr>
        <w:t>8:54</w:t>
      </w:r>
      <w:r w:rsidRPr="00531B08">
        <w:rPr>
          <w:rFonts w:cstheme="minorHAnsi"/>
          <w:b/>
          <w:sz w:val="28"/>
        </w:rPr>
        <w:t>pm</w:t>
      </w:r>
    </w:p>
    <w:p w14:paraId="0C190B40" w14:textId="77777777" w:rsidR="009705F6" w:rsidRPr="002D071D" w:rsidRDefault="009705F6" w:rsidP="009705F6">
      <w:pPr>
        <w:jc w:val="center"/>
        <w:rPr>
          <w:sz w:val="24"/>
        </w:rPr>
      </w:pPr>
      <w:r w:rsidRPr="00E114F0">
        <w:rPr>
          <w:rFonts w:cstheme="minorHAnsi"/>
          <w:b/>
          <w:sz w:val="28"/>
        </w:rPr>
        <w:t xml:space="preserve">Signed: </w:t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  <w:t>Date</w:t>
      </w:r>
      <w:r>
        <w:rPr>
          <w:rFonts w:cstheme="minorHAnsi"/>
          <w:b/>
          <w:sz w:val="28"/>
        </w:rPr>
        <w:t>:</w:t>
      </w:r>
    </w:p>
    <w:p w14:paraId="37D15DBC" w14:textId="77777777" w:rsidR="009705F6" w:rsidRDefault="009705F6" w:rsidP="009705F6"/>
    <w:p w14:paraId="7605BF36" w14:textId="77777777" w:rsidR="009705F6" w:rsidRDefault="009705F6" w:rsidP="009705F6"/>
    <w:p w14:paraId="55856EE8" w14:textId="77777777" w:rsidR="005E26E3" w:rsidRDefault="00000000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4E7E"/>
    <w:multiLevelType w:val="hybridMultilevel"/>
    <w:tmpl w:val="8564B558"/>
    <w:lvl w:ilvl="0" w:tplc="B9AA5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7651F5"/>
    <w:multiLevelType w:val="hybridMultilevel"/>
    <w:tmpl w:val="8EE21AEE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7EE02D1B"/>
    <w:multiLevelType w:val="hybridMultilevel"/>
    <w:tmpl w:val="2F0401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5525855">
    <w:abstractNumId w:val="0"/>
  </w:num>
  <w:num w:numId="2" w16cid:durableId="258417105">
    <w:abstractNumId w:val="3"/>
  </w:num>
  <w:num w:numId="3" w16cid:durableId="303118298">
    <w:abstractNumId w:val="1"/>
  </w:num>
  <w:num w:numId="4" w16cid:durableId="467433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F6"/>
    <w:rsid w:val="00057728"/>
    <w:rsid w:val="00197141"/>
    <w:rsid w:val="002D36E8"/>
    <w:rsid w:val="00471EB5"/>
    <w:rsid w:val="0059011A"/>
    <w:rsid w:val="00685F47"/>
    <w:rsid w:val="00767A8D"/>
    <w:rsid w:val="008C56CF"/>
    <w:rsid w:val="009705F6"/>
    <w:rsid w:val="00A047F7"/>
    <w:rsid w:val="00B15C13"/>
    <w:rsid w:val="00DB25AA"/>
    <w:rsid w:val="00E616A4"/>
    <w:rsid w:val="00E62A58"/>
    <w:rsid w:val="00F070BE"/>
    <w:rsid w:val="00F9170C"/>
    <w:rsid w:val="00FF6877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A580DE"/>
  <w15:chartTrackingRefBased/>
  <w15:docId w15:val="{9EC9EBF3-D90A-914B-B84E-93630E31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F6"/>
    <w:rPr>
      <w:rFonts w:eastAsiaTheme="minorEastAsia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5F6"/>
    <w:pPr>
      <w:ind w:left="720"/>
      <w:contextualSpacing/>
    </w:pPr>
  </w:style>
  <w:style w:type="character" w:customStyle="1" w:styleId="xapple-converted-space">
    <w:name w:val="xapple-converted-space"/>
    <w:basedOn w:val="DefaultParagraphFont"/>
    <w:rsid w:val="00FF6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1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7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7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5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2023-08-03T11:34:00Z</dcterms:created>
  <dcterms:modified xsi:type="dcterms:W3CDTF">2023-08-03T12:30:00Z</dcterms:modified>
</cp:coreProperties>
</file>