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64DA3" w14:textId="77777777" w:rsidR="0005440F" w:rsidRPr="000F7268" w:rsidRDefault="0005440F" w:rsidP="0005440F">
      <w:pPr>
        <w:spacing w:after="160" w:line="259" w:lineRule="auto"/>
        <w:jc w:val="center"/>
        <w:rPr>
          <w:rFonts w:eastAsiaTheme="minorHAnsi"/>
          <w:b/>
          <w:sz w:val="36"/>
          <w:lang w:eastAsia="en-US"/>
        </w:rPr>
      </w:pPr>
      <w:r w:rsidRPr="000F7268">
        <w:rPr>
          <w:rFonts w:eastAsiaTheme="minorHAnsi"/>
          <w:b/>
          <w:sz w:val="36"/>
          <w:lang w:eastAsia="en-US"/>
        </w:rPr>
        <w:t>STAUNTON PARISH COUNCIL</w:t>
      </w:r>
    </w:p>
    <w:p w14:paraId="2B5D44DA" w14:textId="3C7D71B3" w:rsidR="0005440F" w:rsidRPr="000F7268" w:rsidRDefault="0005440F" w:rsidP="0005440F">
      <w:pPr>
        <w:spacing w:after="160" w:line="259" w:lineRule="auto"/>
        <w:jc w:val="center"/>
        <w:rPr>
          <w:rFonts w:eastAsiaTheme="minorHAnsi"/>
          <w:sz w:val="24"/>
          <w:lang w:eastAsia="en-US"/>
        </w:rPr>
      </w:pPr>
      <w:r w:rsidRPr="000F7268">
        <w:rPr>
          <w:rFonts w:eastAsiaTheme="minorHAnsi"/>
          <w:sz w:val="24"/>
          <w:lang w:eastAsia="en-US"/>
        </w:rPr>
        <w:t xml:space="preserve">Minutes of meeting held on </w:t>
      </w:r>
      <w:r>
        <w:rPr>
          <w:rFonts w:eastAsiaTheme="minorHAnsi"/>
          <w:sz w:val="24"/>
          <w:lang w:eastAsia="en-US"/>
        </w:rPr>
        <w:t>Tuesday</w:t>
      </w:r>
      <w:r w:rsidRPr="000F7268">
        <w:rPr>
          <w:rFonts w:eastAsiaTheme="minorHAnsi"/>
          <w:sz w:val="24"/>
          <w:lang w:eastAsia="en-US"/>
        </w:rPr>
        <w:t xml:space="preserve"> </w:t>
      </w:r>
      <w:r>
        <w:rPr>
          <w:rFonts w:eastAsiaTheme="minorHAnsi"/>
          <w:sz w:val="24"/>
          <w:lang w:eastAsia="en-US"/>
        </w:rPr>
        <w:t>14</w:t>
      </w:r>
      <w:r w:rsidRPr="000F7268">
        <w:rPr>
          <w:rFonts w:eastAsiaTheme="minorHAnsi"/>
          <w:sz w:val="24"/>
          <w:vertAlign w:val="superscript"/>
          <w:lang w:eastAsia="en-US"/>
        </w:rPr>
        <w:t>th</w:t>
      </w:r>
      <w:r w:rsidRPr="000F7268">
        <w:rPr>
          <w:rFonts w:eastAsiaTheme="minorHAnsi"/>
          <w:sz w:val="24"/>
          <w:lang w:eastAsia="en-US"/>
        </w:rPr>
        <w:t xml:space="preserve"> </w:t>
      </w:r>
      <w:r>
        <w:rPr>
          <w:rFonts w:eastAsiaTheme="minorHAnsi"/>
          <w:sz w:val="24"/>
          <w:lang w:eastAsia="en-US"/>
        </w:rPr>
        <w:t xml:space="preserve">March </w:t>
      </w:r>
      <w:r w:rsidRPr="000F7268">
        <w:rPr>
          <w:rFonts w:eastAsiaTheme="minorHAnsi"/>
          <w:sz w:val="24"/>
          <w:lang w:eastAsia="en-US"/>
        </w:rPr>
        <w:t>202</w:t>
      </w:r>
      <w:r>
        <w:rPr>
          <w:rFonts w:eastAsiaTheme="minorHAnsi"/>
          <w:sz w:val="24"/>
          <w:lang w:eastAsia="en-US"/>
        </w:rPr>
        <w:t>3</w:t>
      </w:r>
    </w:p>
    <w:p w14:paraId="3427227B" w14:textId="77777777" w:rsidR="0005440F" w:rsidRPr="00440107" w:rsidRDefault="0005440F" w:rsidP="0005440F">
      <w:pPr>
        <w:spacing w:after="160" w:line="259" w:lineRule="auto"/>
        <w:rPr>
          <w:rFonts w:eastAsiaTheme="minorHAnsi"/>
          <w:bCs/>
          <w:sz w:val="24"/>
          <w:szCs w:val="21"/>
          <w:lang w:eastAsia="en-US"/>
        </w:rPr>
      </w:pPr>
      <w:r w:rsidRPr="000F7268">
        <w:rPr>
          <w:rFonts w:eastAsiaTheme="minorHAnsi"/>
          <w:b/>
          <w:sz w:val="28"/>
          <w:lang w:eastAsia="en-US"/>
        </w:rPr>
        <w:t xml:space="preserve">Venue: </w:t>
      </w:r>
      <w:r>
        <w:rPr>
          <w:rFonts w:eastAsiaTheme="minorHAnsi"/>
          <w:bCs/>
          <w:sz w:val="24"/>
          <w:szCs w:val="21"/>
          <w:lang w:eastAsia="en-US"/>
        </w:rPr>
        <w:t>Corse and Staunton Village Hall Annexe</w:t>
      </w:r>
    </w:p>
    <w:p w14:paraId="5C62A6DE" w14:textId="77777777" w:rsidR="0005440F" w:rsidRPr="000F7268" w:rsidRDefault="0005440F" w:rsidP="0005440F">
      <w:pPr>
        <w:spacing w:after="160" w:line="259" w:lineRule="auto"/>
        <w:rPr>
          <w:rFonts w:eastAsiaTheme="minorHAnsi"/>
          <w:sz w:val="24"/>
          <w:lang w:eastAsia="en-US"/>
        </w:rPr>
      </w:pPr>
      <w:r w:rsidRPr="000F7268">
        <w:rPr>
          <w:rFonts w:eastAsiaTheme="minorHAnsi"/>
          <w:b/>
          <w:sz w:val="28"/>
          <w:lang w:eastAsia="en-US"/>
        </w:rPr>
        <w:t xml:space="preserve">Time: </w:t>
      </w:r>
      <w:r>
        <w:rPr>
          <w:rFonts w:eastAsiaTheme="minorHAnsi"/>
          <w:sz w:val="24"/>
          <w:lang w:eastAsia="en-US"/>
        </w:rPr>
        <w:t>7:30</w:t>
      </w:r>
      <w:r w:rsidRPr="000F7268">
        <w:rPr>
          <w:rFonts w:eastAsiaTheme="minorHAnsi"/>
          <w:sz w:val="24"/>
          <w:lang w:eastAsia="en-US"/>
        </w:rPr>
        <w:t>pm</w:t>
      </w:r>
    </w:p>
    <w:p w14:paraId="4FA878DA" w14:textId="53C0194A" w:rsidR="0005440F" w:rsidRDefault="0005440F" w:rsidP="0005440F">
      <w:pPr>
        <w:spacing w:after="160" w:line="259" w:lineRule="auto"/>
        <w:rPr>
          <w:rFonts w:eastAsiaTheme="minorHAnsi"/>
          <w:sz w:val="24"/>
          <w:lang w:eastAsia="en-US"/>
        </w:rPr>
      </w:pPr>
      <w:r w:rsidRPr="000F7268">
        <w:rPr>
          <w:rFonts w:eastAsiaTheme="minorHAnsi"/>
          <w:b/>
          <w:sz w:val="28"/>
          <w:lang w:eastAsia="en-US"/>
        </w:rPr>
        <w:t xml:space="preserve">Present: </w:t>
      </w:r>
      <w:r w:rsidRPr="000F7268">
        <w:rPr>
          <w:rFonts w:eastAsiaTheme="minorHAnsi"/>
          <w:sz w:val="24"/>
          <w:lang w:eastAsia="en-US"/>
        </w:rPr>
        <w:t>Councillors; J. Millar, D. Peach,</w:t>
      </w:r>
      <w:r>
        <w:rPr>
          <w:rFonts w:eastAsiaTheme="minorHAnsi"/>
          <w:sz w:val="24"/>
          <w:lang w:eastAsia="en-US"/>
        </w:rPr>
        <w:t xml:space="preserve"> B. Allen, M. Fuller, P. Burford (District Councillor), G. Moseley (County Councillor),</w:t>
      </w:r>
      <w:r w:rsidRPr="000F7268">
        <w:rPr>
          <w:rFonts w:eastAsiaTheme="minorHAnsi"/>
          <w:sz w:val="24"/>
          <w:lang w:eastAsia="en-US"/>
        </w:rPr>
        <w:t xml:space="preserve"> G. Millar (Clerk)</w:t>
      </w:r>
      <w:r>
        <w:rPr>
          <w:rFonts w:eastAsiaTheme="minorHAnsi"/>
          <w:sz w:val="24"/>
          <w:lang w:eastAsia="en-US"/>
        </w:rPr>
        <w:t xml:space="preserve">, </w:t>
      </w:r>
      <w:r w:rsidRPr="000F7268">
        <w:rPr>
          <w:rFonts w:eastAsiaTheme="minorHAnsi"/>
          <w:sz w:val="24"/>
          <w:lang w:eastAsia="en-US"/>
        </w:rPr>
        <w:t>and</w:t>
      </w:r>
      <w:r>
        <w:rPr>
          <w:rFonts w:eastAsiaTheme="minorHAnsi"/>
          <w:sz w:val="24"/>
          <w:lang w:eastAsia="en-US"/>
        </w:rPr>
        <w:t xml:space="preserve"> 1 </w:t>
      </w:r>
      <w:r w:rsidRPr="00D31CD8">
        <w:rPr>
          <w:rFonts w:eastAsiaTheme="minorHAnsi"/>
          <w:sz w:val="24"/>
          <w:lang w:eastAsia="en-US"/>
        </w:rPr>
        <w:t>Parishioner.</w:t>
      </w:r>
    </w:p>
    <w:p w14:paraId="0D3113BF" w14:textId="77777777" w:rsidR="0005440F" w:rsidRDefault="0005440F" w:rsidP="0005440F">
      <w:pPr>
        <w:spacing w:after="160" w:line="259" w:lineRule="auto"/>
        <w:rPr>
          <w:rFonts w:eastAsiaTheme="minorHAnsi"/>
          <w:sz w:val="24"/>
          <w:lang w:eastAsia="en-US"/>
        </w:rPr>
      </w:pPr>
    </w:p>
    <w:p w14:paraId="2ECF43FB" w14:textId="77777777" w:rsidR="0005440F" w:rsidRPr="0072159E" w:rsidRDefault="0005440F" w:rsidP="0005440F">
      <w:pPr>
        <w:numPr>
          <w:ilvl w:val="0"/>
          <w:numId w:val="1"/>
        </w:numPr>
        <w:spacing w:after="160" w:line="259" w:lineRule="auto"/>
        <w:contextualSpacing/>
        <w:rPr>
          <w:rFonts w:eastAsiaTheme="minorHAnsi"/>
          <w:sz w:val="28"/>
          <w:lang w:eastAsia="en-US"/>
        </w:rPr>
      </w:pPr>
      <w:r w:rsidRPr="000F7268">
        <w:rPr>
          <w:rFonts w:eastAsiaTheme="minorHAnsi"/>
          <w:b/>
          <w:sz w:val="28"/>
          <w:lang w:eastAsia="en-US"/>
        </w:rPr>
        <w:t>Chairman’s Welcome</w:t>
      </w:r>
    </w:p>
    <w:p w14:paraId="606FB37F" w14:textId="3C2E1BC0" w:rsidR="0005440F" w:rsidRPr="00AE6037" w:rsidRDefault="0005440F" w:rsidP="0005440F">
      <w:pPr>
        <w:ind w:left="720"/>
        <w:rPr>
          <w:rFonts w:cstheme="minorHAnsi"/>
          <w:sz w:val="24"/>
          <w:szCs w:val="24"/>
        </w:rPr>
      </w:pPr>
      <w:r>
        <w:rPr>
          <w:rFonts w:eastAsiaTheme="minorHAnsi"/>
          <w:bCs/>
          <w:sz w:val="24"/>
          <w:szCs w:val="21"/>
          <w:lang w:eastAsia="en-US"/>
        </w:rPr>
        <w:t xml:space="preserve">Cllr Millar welcomed all present. Cllr Phil </w:t>
      </w:r>
      <w:proofErr w:type="spellStart"/>
      <w:r>
        <w:rPr>
          <w:rFonts w:eastAsiaTheme="minorHAnsi"/>
          <w:bCs/>
          <w:sz w:val="24"/>
          <w:szCs w:val="21"/>
          <w:lang w:eastAsia="en-US"/>
        </w:rPr>
        <w:t>Awford’s</w:t>
      </w:r>
      <w:proofErr w:type="spellEnd"/>
      <w:r>
        <w:rPr>
          <w:rFonts w:eastAsiaTheme="minorHAnsi"/>
          <w:bCs/>
          <w:sz w:val="24"/>
          <w:szCs w:val="21"/>
          <w:lang w:eastAsia="en-US"/>
        </w:rPr>
        <w:t xml:space="preserve"> sad passing was also announced with a sympathy card to be sent from Staunton Parish Council. </w:t>
      </w:r>
    </w:p>
    <w:p w14:paraId="3845FBA2" w14:textId="77777777" w:rsidR="0005440F" w:rsidRDefault="0005440F" w:rsidP="0005440F">
      <w:pPr>
        <w:spacing w:after="160" w:line="259" w:lineRule="auto"/>
        <w:ind w:left="720"/>
        <w:contextualSpacing/>
        <w:rPr>
          <w:rFonts w:eastAsiaTheme="minorHAnsi"/>
          <w:bCs/>
          <w:sz w:val="24"/>
          <w:szCs w:val="21"/>
          <w:lang w:eastAsia="en-US"/>
        </w:rPr>
      </w:pPr>
    </w:p>
    <w:p w14:paraId="6FD3504A" w14:textId="77777777" w:rsidR="0005440F" w:rsidRDefault="0005440F" w:rsidP="0005440F">
      <w:pPr>
        <w:numPr>
          <w:ilvl w:val="0"/>
          <w:numId w:val="1"/>
        </w:numPr>
        <w:spacing w:after="160" w:line="259" w:lineRule="auto"/>
        <w:contextualSpacing/>
        <w:rPr>
          <w:rFonts w:eastAsiaTheme="minorHAnsi"/>
          <w:b/>
          <w:sz w:val="28"/>
          <w:lang w:eastAsia="en-US"/>
        </w:rPr>
      </w:pPr>
      <w:r w:rsidRPr="000F7268">
        <w:rPr>
          <w:rFonts w:eastAsiaTheme="minorHAnsi"/>
          <w:b/>
          <w:sz w:val="28"/>
          <w:lang w:eastAsia="en-US"/>
        </w:rPr>
        <w:t xml:space="preserve">Receive Apologies </w:t>
      </w:r>
    </w:p>
    <w:p w14:paraId="18BC09F1" w14:textId="74BAF283" w:rsidR="0005440F" w:rsidRDefault="0005440F" w:rsidP="0005440F">
      <w:pPr>
        <w:spacing w:after="160" w:line="259" w:lineRule="auto"/>
        <w:ind w:left="720"/>
        <w:contextualSpacing/>
        <w:rPr>
          <w:rFonts w:eastAsiaTheme="minorHAnsi"/>
          <w:bCs/>
          <w:sz w:val="24"/>
          <w:szCs w:val="24"/>
          <w:lang w:eastAsia="en-US"/>
        </w:rPr>
      </w:pPr>
      <w:r>
        <w:rPr>
          <w:rFonts w:eastAsiaTheme="minorHAnsi"/>
          <w:bCs/>
          <w:sz w:val="24"/>
          <w:szCs w:val="24"/>
          <w:lang w:eastAsia="en-US"/>
        </w:rPr>
        <w:t xml:space="preserve">Apologies were received from Cllr Williams, District Councillor Brian Lewis and Corse Parish Council Representative, Barbara Buck. </w:t>
      </w:r>
    </w:p>
    <w:p w14:paraId="00D61B20" w14:textId="77777777" w:rsidR="0005440F" w:rsidRPr="009030B8" w:rsidRDefault="0005440F" w:rsidP="0005440F">
      <w:pPr>
        <w:spacing w:after="160" w:line="259" w:lineRule="auto"/>
        <w:ind w:left="720"/>
        <w:contextualSpacing/>
        <w:rPr>
          <w:rFonts w:eastAsiaTheme="minorHAnsi"/>
          <w:bCs/>
          <w:sz w:val="24"/>
          <w:szCs w:val="24"/>
          <w:lang w:eastAsia="en-US"/>
        </w:rPr>
      </w:pPr>
    </w:p>
    <w:p w14:paraId="30DB536C" w14:textId="77777777" w:rsidR="0005440F" w:rsidRPr="009030B8" w:rsidRDefault="0005440F" w:rsidP="0005440F">
      <w:pPr>
        <w:numPr>
          <w:ilvl w:val="0"/>
          <w:numId w:val="1"/>
        </w:numPr>
        <w:spacing w:after="160" w:line="259" w:lineRule="auto"/>
        <w:contextualSpacing/>
        <w:rPr>
          <w:rFonts w:eastAsiaTheme="minorHAnsi" w:cstheme="minorHAnsi"/>
          <w:sz w:val="28"/>
          <w:lang w:eastAsia="en-US"/>
        </w:rPr>
      </w:pPr>
      <w:r w:rsidRPr="000F7268">
        <w:rPr>
          <w:rFonts w:eastAsiaTheme="minorHAnsi" w:cstheme="minorHAnsi"/>
          <w:b/>
          <w:sz w:val="28"/>
          <w:lang w:eastAsia="en-US"/>
        </w:rPr>
        <w:t>Declarations of Interest</w:t>
      </w:r>
    </w:p>
    <w:p w14:paraId="691C23EF" w14:textId="77777777" w:rsidR="0005440F" w:rsidRDefault="0005440F" w:rsidP="0005440F">
      <w:pPr>
        <w:spacing w:after="160" w:line="259" w:lineRule="auto"/>
        <w:ind w:left="720"/>
        <w:contextualSpacing/>
        <w:rPr>
          <w:rFonts w:eastAsiaTheme="minorHAnsi" w:cstheme="minorHAnsi"/>
          <w:bCs/>
          <w:sz w:val="24"/>
          <w:szCs w:val="21"/>
          <w:lang w:eastAsia="en-US"/>
        </w:rPr>
      </w:pPr>
      <w:r>
        <w:rPr>
          <w:rFonts w:eastAsiaTheme="minorHAnsi" w:cstheme="minorHAnsi"/>
          <w:bCs/>
          <w:sz w:val="24"/>
          <w:szCs w:val="21"/>
          <w:lang w:eastAsia="en-US"/>
        </w:rPr>
        <w:t>None declared.</w:t>
      </w:r>
    </w:p>
    <w:p w14:paraId="779B7B06" w14:textId="77777777" w:rsidR="0005440F" w:rsidRDefault="0005440F" w:rsidP="0005440F">
      <w:pPr>
        <w:spacing w:after="160" w:line="259" w:lineRule="auto"/>
        <w:ind w:left="720"/>
        <w:contextualSpacing/>
        <w:rPr>
          <w:rFonts w:eastAsiaTheme="minorHAnsi" w:cstheme="minorHAnsi"/>
          <w:bCs/>
          <w:sz w:val="24"/>
          <w:szCs w:val="21"/>
          <w:lang w:eastAsia="en-US"/>
        </w:rPr>
      </w:pPr>
    </w:p>
    <w:p w14:paraId="22CB8C9E" w14:textId="358FE7A4" w:rsidR="0005440F" w:rsidRPr="00930046" w:rsidRDefault="0005440F" w:rsidP="0005440F">
      <w:pPr>
        <w:pStyle w:val="ListParagraph"/>
        <w:numPr>
          <w:ilvl w:val="0"/>
          <w:numId w:val="1"/>
        </w:numPr>
        <w:spacing w:after="160" w:line="259" w:lineRule="auto"/>
        <w:rPr>
          <w:rFonts w:eastAsiaTheme="minorHAnsi" w:cstheme="minorHAnsi"/>
          <w:b/>
          <w:bCs/>
          <w:sz w:val="28"/>
          <w:lang w:eastAsia="en-US"/>
        </w:rPr>
      </w:pPr>
      <w:r w:rsidRPr="00930046">
        <w:rPr>
          <w:b/>
          <w:bCs/>
          <w:sz w:val="28"/>
          <w:szCs w:val="48"/>
        </w:rPr>
        <w:t>To confirm the minutes of the previous bi-monthly meeting</w:t>
      </w:r>
      <w:r>
        <w:rPr>
          <w:b/>
          <w:bCs/>
          <w:sz w:val="28"/>
          <w:szCs w:val="48"/>
        </w:rPr>
        <w:t xml:space="preserve"> </w:t>
      </w:r>
      <w:r w:rsidRPr="00930046">
        <w:rPr>
          <w:b/>
          <w:bCs/>
          <w:sz w:val="28"/>
          <w:szCs w:val="48"/>
        </w:rPr>
        <w:t xml:space="preserve">held on Tuesday </w:t>
      </w:r>
      <w:r>
        <w:rPr>
          <w:b/>
          <w:bCs/>
          <w:sz w:val="28"/>
          <w:szCs w:val="48"/>
        </w:rPr>
        <w:t>10</w:t>
      </w:r>
      <w:r w:rsidRPr="00930046">
        <w:rPr>
          <w:b/>
          <w:bCs/>
          <w:sz w:val="28"/>
          <w:szCs w:val="48"/>
          <w:vertAlign w:val="superscript"/>
        </w:rPr>
        <w:t>th</w:t>
      </w:r>
      <w:r>
        <w:rPr>
          <w:b/>
          <w:bCs/>
          <w:sz w:val="28"/>
          <w:szCs w:val="48"/>
        </w:rPr>
        <w:t xml:space="preserve"> January</w:t>
      </w:r>
      <w:r w:rsidRPr="00930046">
        <w:rPr>
          <w:b/>
          <w:bCs/>
          <w:sz w:val="28"/>
          <w:szCs w:val="48"/>
        </w:rPr>
        <w:t xml:space="preserve"> 202</w:t>
      </w:r>
      <w:r>
        <w:rPr>
          <w:b/>
          <w:bCs/>
          <w:sz w:val="28"/>
          <w:szCs w:val="48"/>
        </w:rPr>
        <w:t>3</w:t>
      </w:r>
      <w:r w:rsidRPr="00930046">
        <w:rPr>
          <w:b/>
          <w:bCs/>
          <w:sz w:val="28"/>
          <w:szCs w:val="48"/>
        </w:rPr>
        <w:t xml:space="preserve">. </w:t>
      </w:r>
    </w:p>
    <w:p w14:paraId="75DE518D" w14:textId="75AC2990" w:rsidR="0005440F" w:rsidRDefault="0005440F" w:rsidP="0005440F">
      <w:pPr>
        <w:spacing w:after="160"/>
        <w:ind w:left="720"/>
        <w:rPr>
          <w:rFonts w:eastAsiaTheme="minorHAnsi" w:cstheme="minorHAnsi"/>
          <w:sz w:val="24"/>
          <w:lang w:eastAsia="en-US"/>
        </w:rPr>
      </w:pPr>
      <w:r w:rsidRPr="009A32BF">
        <w:rPr>
          <w:rFonts w:eastAsiaTheme="minorHAnsi" w:cstheme="minorHAnsi"/>
          <w:sz w:val="24"/>
          <w:lang w:eastAsia="en-US"/>
        </w:rPr>
        <w:t>The minutes of the previous bi-monthly meeting</w:t>
      </w:r>
      <w:r>
        <w:rPr>
          <w:rFonts w:eastAsiaTheme="minorHAnsi" w:cstheme="minorHAnsi"/>
          <w:sz w:val="24"/>
          <w:lang w:eastAsia="en-US"/>
        </w:rPr>
        <w:t xml:space="preserve"> </w:t>
      </w:r>
      <w:r w:rsidRPr="009A32BF">
        <w:rPr>
          <w:rFonts w:eastAsiaTheme="minorHAnsi" w:cstheme="minorHAnsi"/>
          <w:sz w:val="24"/>
          <w:lang w:eastAsia="en-US"/>
        </w:rPr>
        <w:t xml:space="preserve">held on </w:t>
      </w:r>
      <w:r>
        <w:rPr>
          <w:rFonts w:eastAsiaTheme="minorHAnsi" w:cstheme="minorHAnsi"/>
          <w:sz w:val="24"/>
          <w:lang w:eastAsia="en-US"/>
        </w:rPr>
        <w:t>Tuesday 10</w:t>
      </w:r>
      <w:r w:rsidRPr="002B715B">
        <w:rPr>
          <w:rFonts w:eastAsiaTheme="minorHAnsi" w:cstheme="minorHAnsi"/>
          <w:sz w:val="24"/>
          <w:vertAlign w:val="superscript"/>
          <w:lang w:eastAsia="en-US"/>
        </w:rPr>
        <w:t>th</w:t>
      </w:r>
      <w:r>
        <w:rPr>
          <w:rFonts w:eastAsiaTheme="minorHAnsi" w:cstheme="minorHAnsi"/>
          <w:sz w:val="24"/>
          <w:lang w:eastAsia="en-US"/>
        </w:rPr>
        <w:t xml:space="preserve"> January </w:t>
      </w:r>
      <w:r w:rsidRPr="009A32BF">
        <w:rPr>
          <w:rFonts w:eastAsiaTheme="minorHAnsi" w:cstheme="minorHAnsi"/>
          <w:sz w:val="24"/>
          <w:lang w:eastAsia="en-US"/>
        </w:rPr>
        <w:t>202</w:t>
      </w:r>
      <w:r>
        <w:rPr>
          <w:rFonts w:eastAsiaTheme="minorHAnsi" w:cstheme="minorHAnsi"/>
          <w:sz w:val="24"/>
          <w:lang w:eastAsia="en-US"/>
        </w:rPr>
        <w:t xml:space="preserve">3 </w:t>
      </w:r>
      <w:r w:rsidRPr="009A32BF">
        <w:rPr>
          <w:rFonts w:eastAsiaTheme="minorHAnsi" w:cstheme="minorHAnsi"/>
          <w:sz w:val="24"/>
          <w:lang w:eastAsia="en-US"/>
        </w:rPr>
        <w:t xml:space="preserve">were proposed by Cllr </w:t>
      </w:r>
      <w:r>
        <w:rPr>
          <w:rFonts w:eastAsiaTheme="minorHAnsi" w:cstheme="minorHAnsi"/>
          <w:sz w:val="24"/>
          <w:lang w:eastAsia="en-US"/>
        </w:rPr>
        <w:t>Allen</w:t>
      </w:r>
      <w:r w:rsidRPr="009A32BF">
        <w:rPr>
          <w:rFonts w:eastAsiaTheme="minorHAnsi" w:cstheme="minorHAnsi"/>
          <w:sz w:val="24"/>
          <w:lang w:eastAsia="en-US"/>
        </w:rPr>
        <w:t xml:space="preserve"> and seconded by </w:t>
      </w:r>
      <w:r>
        <w:rPr>
          <w:rFonts w:eastAsiaTheme="minorHAnsi" w:cstheme="minorHAnsi"/>
          <w:sz w:val="24"/>
          <w:lang w:eastAsia="en-US"/>
        </w:rPr>
        <w:t>Cllr Fuller</w:t>
      </w:r>
      <w:r w:rsidRPr="009A32BF">
        <w:rPr>
          <w:rFonts w:eastAsiaTheme="minorHAnsi" w:cstheme="minorHAnsi"/>
          <w:sz w:val="24"/>
          <w:lang w:eastAsia="en-US"/>
        </w:rPr>
        <w:t xml:space="preserve"> to be accepted as a true record.</w:t>
      </w:r>
    </w:p>
    <w:p w14:paraId="6CEB8B5A" w14:textId="77777777" w:rsidR="0005440F" w:rsidRDefault="0005440F" w:rsidP="0005440F">
      <w:pPr>
        <w:pStyle w:val="ListParagraph"/>
        <w:numPr>
          <w:ilvl w:val="0"/>
          <w:numId w:val="1"/>
        </w:numPr>
        <w:spacing w:after="160"/>
        <w:rPr>
          <w:rFonts w:eastAsiaTheme="minorHAnsi" w:cstheme="minorHAnsi"/>
          <w:b/>
          <w:bCs/>
          <w:sz w:val="28"/>
          <w:szCs w:val="24"/>
          <w:lang w:eastAsia="en-US"/>
        </w:rPr>
      </w:pPr>
      <w:r w:rsidRPr="002B715B">
        <w:rPr>
          <w:rFonts w:eastAsiaTheme="minorHAnsi" w:cstheme="minorHAnsi"/>
          <w:b/>
          <w:bCs/>
          <w:sz w:val="28"/>
          <w:szCs w:val="24"/>
          <w:lang w:eastAsia="en-US"/>
        </w:rPr>
        <w:t>Coun</w:t>
      </w:r>
      <w:r>
        <w:rPr>
          <w:rFonts w:eastAsiaTheme="minorHAnsi" w:cstheme="minorHAnsi"/>
          <w:b/>
          <w:bCs/>
          <w:sz w:val="28"/>
          <w:szCs w:val="24"/>
          <w:lang w:eastAsia="en-US"/>
        </w:rPr>
        <w:t>ty Councillor Report</w:t>
      </w:r>
    </w:p>
    <w:p w14:paraId="324EE6DA" w14:textId="4163B655" w:rsidR="0005440F" w:rsidRDefault="0005440F" w:rsidP="0005440F">
      <w:pPr>
        <w:pStyle w:val="ListParagraph"/>
        <w:spacing w:after="160"/>
        <w:rPr>
          <w:rFonts w:eastAsiaTheme="minorHAnsi" w:cstheme="minorHAnsi"/>
          <w:sz w:val="24"/>
          <w:lang w:eastAsia="en-US"/>
        </w:rPr>
      </w:pPr>
      <w:r>
        <w:rPr>
          <w:rFonts w:eastAsiaTheme="minorHAnsi" w:cstheme="minorHAnsi"/>
          <w:sz w:val="24"/>
          <w:lang w:eastAsia="en-US"/>
        </w:rPr>
        <w:t xml:space="preserve">Gloucestershire County Council’s budget </w:t>
      </w:r>
      <w:r w:rsidR="00573312">
        <w:rPr>
          <w:rFonts w:eastAsiaTheme="minorHAnsi" w:cstheme="minorHAnsi"/>
          <w:sz w:val="24"/>
          <w:lang w:eastAsia="en-US"/>
        </w:rPr>
        <w:t>amendments</w:t>
      </w:r>
      <w:r>
        <w:rPr>
          <w:rFonts w:eastAsiaTheme="minorHAnsi" w:cstheme="minorHAnsi"/>
          <w:sz w:val="24"/>
          <w:lang w:eastAsia="en-US"/>
        </w:rPr>
        <w:t xml:space="preserve"> that were put forward, have now been accepted. It was also noted that the Community </w:t>
      </w:r>
      <w:proofErr w:type="spellStart"/>
      <w:r>
        <w:rPr>
          <w:rFonts w:eastAsiaTheme="minorHAnsi" w:cstheme="minorHAnsi"/>
          <w:sz w:val="24"/>
          <w:lang w:eastAsia="en-US"/>
        </w:rPr>
        <w:t>Speedwatch</w:t>
      </w:r>
      <w:proofErr w:type="spellEnd"/>
      <w:r>
        <w:rPr>
          <w:rFonts w:eastAsiaTheme="minorHAnsi" w:cstheme="minorHAnsi"/>
          <w:sz w:val="24"/>
          <w:lang w:eastAsia="en-US"/>
        </w:rPr>
        <w:t xml:space="preserve"> Fund has now closed for applications. </w:t>
      </w:r>
    </w:p>
    <w:p w14:paraId="14A62280" w14:textId="77777777" w:rsidR="0005440F" w:rsidRDefault="0005440F" w:rsidP="0005440F">
      <w:pPr>
        <w:pStyle w:val="ListParagraph"/>
        <w:spacing w:after="160"/>
        <w:rPr>
          <w:rFonts w:eastAsiaTheme="minorHAnsi" w:cstheme="minorHAnsi"/>
          <w:sz w:val="24"/>
          <w:lang w:eastAsia="en-US"/>
        </w:rPr>
      </w:pPr>
    </w:p>
    <w:p w14:paraId="533A0711" w14:textId="17FB0972" w:rsidR="0005440F" w:rsidRDefault="0005440F" w:rsidP="0005440F">
      <w:pPr>
        <w:pStyle w:val="ListParagraph"/>
        <w:spacing w:after="160"/>
        <w:rPr>
          <w:rFonts w:eastAsiaTheme="minorHAnsi" w:cstheme="minorHAnsi"/>
          <w:sz w:val="24"/>
          <w:lang w:eastAsia="en-US"/>
        </w:rPr>
      </w:pPr>
      <w:r>
        <w:rPr>
          <w:rFonts w:eastAsiaTheme="minorHAnsi" w:cstheme="minorHAnsi"/>
          <w:sz w:val="24"/>
          <w:lang w:eastAsia="en-US"/>
        </w:rPr>
        <w:t xml:space="preserve">The grit bin bid has also been accepted, giving all County Councillors a fund to share out towards grit bins throughout the County. </w:t>
      </w:r>
    </w:p>
    <w:p w14:paraId="532D5501" w14:textId="77777777" w:rsidR="0005440F" w:rsidRDefault="0005440F" w:rsidP="0005440F">
      <w:pPr>
        <w:pStyle w:val="ListParagraph"/>
        <w:spacing w:after="160"/>
        <w:rPr>
          <w:rFonts w:eastAsiaTheme="minorHAnsi" w:cstheme="minorHAnsi"/>
          <w:sz w:val="24"/>
          <w:lang w:eastAsia="en-US"/>
        </w:rPr>
      </w:pPr>
    </w:p>
    <w:p w14:paraId="0CAAEAA3" w14:textId="14904B5B" w:rsidR="0005440F" w:rsidRPr="00BD77F9" w:rsidRDefault="0005440F" w:rsidP="0005440F">
      <w:pPr>
        <w:pStyle w:val="ListParagraph"/>
        <w:spacing w:after="160"/>
        <w:rPr>
          <w:rFonts w:eastAsiaTheme="minorHAnsi" w:cstheme="minorHAnsi"/>
          <w:sz w:val="24"/>
          <w:lang w:eastAsia="en-US"/>
        </w:rPr>
      </w:pPr>
      <w:r>
        <w:rPr>
          <w:rFonts w:eastAsiaTheme="minorHAnsi" w:cstheme="minorHAnsi"/>
          <w:sz w:val="24"/>
          <w:lang w:eastAsia="en-US"/>
        </w:rPr>
        <w:t xml:space="preserve">It was also reported that the County’s recycling centres will no longer accept used tyres from April. </w:t>
      </w:r>
    </w:p>
    <w:p w14:paraId="742DFD00" w14:textId="77777777" w:rsidR="0005440F" w:rsidRDefault="0005440F" w:rsidP="0005440F">
      <w:pPr>
        <w:pStyle w:val="ListParagraph"/>
        <w:spacing w:after="160"/>
        <w:rPr>
          <w:rFonts w:eastAsiaTheme="minorHAnsi" w:cstheme="minorHAnsi"/>
          <w:sz w:val="24"/>
          <w:lang w:eastAsia="en-US"/>
        </w:rPr>
      </w:pPr>
    </w:p>
    <w:p w14:paraId="234FE36F" w14:textId="77777777" w:rsidR="0005440F" w:rsidRDefault="0005440F" w:rsidP="0005440F">
      <w:pPr>
        <w:pStyle w:val="ListParagraph"/>
        <w:numPr>
          <w:ilvl w:val="0"/>
          <w:numId w:val="1"/>
        </w:numPr>
        <w:spacing w:after="160"/>
        <w:rPr>
          <w:rFonts w:eastAsiaTheme="minorHAnsi" w:cstheme="minorHAnsi"/>
          <w:b/>
          <w:bCs/>
          <w:sz w:val="28"/>
          <w:szCs w:val="24"/>
          <w:lang w:eastAsia="en-US"/>
        </w:rPr>
      </w:pPr>
      <w:r>
        <w:rPr>
          <w:rFonts w:eastAsiaTheme="minorHAnsi" w:cstheme="minorHAnsi"/>
          <w:b/>
          <w:bCs/>
          <w:sz w:val="28"/>
          <w:szCs w:val="24"/>
          <w:lang w:eastAsia="en-US"/>
        </w:rPr>
        <w:t xml:space="preserve">District Councillor Report </w:t>
      </w:r>
    </w:p>
    <w:p w14:paraId="3152898B" w14:textId="5E2255EF" w:rsidR="0005440F" w:rsidRDefault="0005440F" w:rsidP="0005440F">
      <w:pPr>
        <w:pStyle w:val="ListParagraph"/>
        <w:spacing w:after="160"/>
        <w:rPr>
          <w:rFonts w:eastAsiaTheme="minorHAnsi" w:cstheme="minorHAnsi"/>
          <w:sz w:val="24"/>
          <w:lang w:eastAsia="en-US"/>
        </w:rPr>
      </w:pPr>
      <w:r>
        <w:rPr>
          <w:rFonts w:eastAsiaTheme="minorHAnsi" w:cstheme="minorHAnsi"/>
          <w:sz w:val="24"/>
          <w:lang w:eastAsia="en-US"/>
        </w:rPr>
        <w:t xml:space="preserve">Reflecting on the previous 4 years, District Councillor, Philip Burford noted that services have been generally good, although planning services have been struggling. </w:t>
      </w:r>
    </w:p>
    <w:p w14:paraId="66DBEFD8" w14:textId="77777777" w:rsidR="0005440F" w:rsidRDefault="0005440F" w:rsidP="0005440F">
      <w:pPr>
        <w:pStyle w:val="ListParagraph"/>
        <w:spacing w:after="160"/>
        <w:rPr>
          <w:rFonts w:eastAsiaTheme="minorHAnsi" w:cstheme="minorHAnsi"/>
          <w:sz w:val="24"/>
          <w:lang w:eastAsia="en-US"/>
        </w:rPr>
      </w:pPr>
    </w:p>
    <w:p w14:paraId="25D7B1C7" w14:textId="742AF729" w:rsidR="0005440F" w:rsidRDefault="0005440F" w:rsidP="0005440F">
      <w:pPr>
        <w:pStyle w:val="ListParagraph"/>
        <w:spacing w:after="160"/>
        <w:rPr>
          <w:rFonts w:eastAsiaTheme="minorHAnsi" w:cstheme="minorHAnsi"/>
          <w:sz w:val="24"/>
          <w:lang w:eastAsia="en-US"/>
        </w:rPr>
      </w:pPr>
      <w:r>
        <w:rPr>
          <w:rFonts w:eastAsiaTheme="minorHAnsi" w:cstheme="minorHAnsi"/>
          <w:sz w:val="24"/>
          <w:lang w:eastAsia="en-US"/>
        </w:rPr>
        <w:lastRenderedPageBreak/>
        <w:t xml:space="preserve">The Forest of Dean District Council has received £20m from the Levelling Up Fund, and capital investments have been made for regeneration projects. </w:t>
      </w:r>
    </w:p>
    <w:p w14:paraId="7CD3F0B2" w14:textId="77777777" w:rsidR="0005440F" w:rsidRDefault="0005440F" w:rsidP="0005440F">
      <w:pPr>
        <w:pStyle w:val="ListParagraph"/>
        <w:spacing w:after="160"/>
        <w:rPr>
          <w:rFonts w:eastAsiaTheme="minorHAnsi" w:cstheme="minorHAnsi"/>
          <w:sz w:val="24"/>
          <w:lang w:eastAsia="en-US"/>
        </w:rPr>
      </w:pPr>
    </w:p>
    <w:p w14:paraId="16B17977" w14:textId="343A657C" w:rsidR="0005440F" w:rsidRPr="0005440F" w:rsidRDefault="0005440F" w:rsidP="0005440F">
      <w:pPr>
        <w:pStyle w:val="ListParagraph"/>
        <w:spacing w:after="160"/>
        <w:rPr>
          <w:rFonts w:eastAsiaTheme="minorHAnsi" w:cstheme="minorHAnsi"/>
          <w:sz w:val="24"/>
          <w:lang w:eastAsia="en-US"/>
        </w:rPr>
      </w:pPr>
      <w:r>
        <w:rPr>
          <w:rFonts w:eastAsiaTheme="minorHAnsi" w:cstheme="minorHAnsi"/>
          <w:sz w:val="24"/>
          <w:lang w:eastAsia="en-US"/>
        </w:rPr>
        <w:t xml:space="preserve">Climate and biodiversity emergencies have been declared, although works have been done towards rectifying them. </w:t>
      </w:r>
    </w:p>
    <w:p w14:paraId="0D2AEF1B" w14:textId="77777777" w:rsidR="0005440F" w:rsidRDefault="0005440F" w:rsidP="0005440F">
      <w:pPr>
        <w:pStyle w:val="ListParagraph"/>
        <w:spacing w:after="160"/>
        <w:rPr>
          <w:rFonts w:eastAsiaTheme="minorHAnsi" w:cstheme="minorHAnsi"/>
          <w:sz w:val="24"/>
          <w:lang w:eastAsia="en-US"/>
        </w:rPr>
      </w:pPr>
    </w:p>
    <w:p w14:paraId="48679868" w14:textId="29F36B4A" w:rsidR="0005440F" w:rsidRDefault="0005440F" w:rsidP="0005440F">
      <w:pPr>
        <w:pStyle w:val="ListParagraph"/>
        <w:spacing w:after="160"/>
        <w:rPr>
          <w:rFonts w:eastAsiaTheme="minorHAnsi" w:cstheme="minorHAnsi"/>
          <w:sz w:val="24"/>
          <w:lang w:eastAsia="en-US"/>
        </w:rPr>
      </w:pPr>
      <w:r>
        <w:rPr>
          <w:rFonts w:eastAsiaTheme="minorHAnsi" w:cstheme="minorHAnsi"/>
          <w:sz w:val="24"/>
          <w:lang w:eastAsia="en-US"/>
        </w:rPr>
        <w:t xml:space="preserve">The importance of maintaining services to residents and a balanced budget were highlighted, with a 3% increase balanced budget having been approved at the last full Council meeting. </w:t>
      </w:r>
    </w:p>
    <w:p w14:paraId="15028B0F" w14:textId="77777777" w:rsidR="0005440F" w:rsidRDefault="0005440F" w:rsidP="0005440F">
      <w:pPr>
        <w:pStyle w:val="ListParagraph"/>
        <w:spacing w:after="160"/>
        <w:rPr>
          <w:rFonts w:eastAsiaTheme="minorHAnsi" w:cstheme="minorHAnsi"/>
          <w:sz w:val="24"/>
          <w:lang w:eastAsia="en-US"/>
        </w:rPr>
      </w:pPr>
    </w:p>
    <w:p w14:paraId="3EC344C4" w14:textId="5354EA5E" w:rsidR="0005440F" w:rsidRDefault="0005440F" w:rsidP="0005440F">
      <w:pPr>
        <w:pStyle w:val="ListParagraph"/>
        <w:spacing w:after="160"/>
        <w:rPr>
          <w:rFonts w:eastAsiaTheme="minorHAnsi" w:cstheme="minorHAnsi"/>
          <w:sz w:val="24"/>
          <w:lang w:eastAsia="en-US"/>
        </w:rPr>
      </w:pPr>
      <w:r>
        <w:rPr>
          <w:rFonts w:eastAsiaTheme="minorHAnsi" w:cstheme="minorHAnsi"/>
          <w:sz w:val="24"/>
          <w:lang w:eastAsia="en-US"/>
        </w:rPr>
        <w:t>It was also noted that the new Head of Paid Services is due to officially take over the role on 1</w:t>
      </w:r>
      <w:r w:rsidRPr="0005440F">
        <w:rPr>
          <w:rFonts w:eastAsiaTheme="minorHAnsi" w:cstheme="minorHAnsi"/>
          <w:sz w:val="24"/>
          <w:vertAlign w:val="superscript"/>
          <w:lang w:eastAsia="en-US"/>
        </w:rPr>
        <w:t>st</w:t>
      </w:r>
      <w:r>
        <w:rPr>
          <w:rFonts w:eastAsiaTheme="minorHAnsi" w:cstheme="minorHAnsi"/>
          <w:sz w:val="24"/>
          <w:lang w:eastAsia="en-US"/>
        </w:rPr>
        <w:t xml:space="preserve"> April 2023 for the next 8 months. </w:t>
      </w:r>
    </w:p>
    <w:p w14:paraId="77DB88F1" w14:textId="77777777" w:rsidR="0005440F" w:rsidRDefault="0005440F" w:rsidP="0005440F">
      <w:pPr>
        <w:pStyle w:val="ListParagraph"/>
        <w:spacing w:after="160"/>
        <w:rPr>
          <w:rFonts w:eastAsiaTheme="minorHAnsi" w:cstheme="minorHAnsi"/>
          <w:sz w:val="24"/>
          <w:lang w:eastAsia="en-US"/>
        </w:rPr>
      </w:pPr>
    </w:p>
    <w:p w14:paraId="6BB65EA3" w14:textId="77777777" w:rsidR="0005440F" w:rsidRDefault="0005440F" w:rsidP="0005440F">
      <w:pPr>
        <w:pStyle w:val="ListParagraph"/>
        <w:spacing w:after="160"/>
        <w:rPr>
          <w:rFonts w:eastAsiaTheme="minorHAnsi" w:cstheme="minorHAnsi"/>
          <w:sz w:val="24"/>
          <w:lang w:eastAsia="en-US"/>
        </w:rPr>
      </w:pPr>
    </w:p>
    <w:p w14:paraId="46735E0E" w14:textId="77777777" w:rsidR="0005440F" w:rsidRDefault="0005440F" w:rsidP="0005440F">
      <w:pPr>
        <w:pStyle w:val="ListParagraph"/>
        <w:numPr>
          <w:ilvl w:val="0"/>
          <w:numId w:val="1"/>
        </w:numPr>
        <w:spacing w:after="160"/>
        <w:rPr>
          <w:rFonts w:eastAsiaTheme="minorHAnsi" w:cstheme="minorHAnsi"/>
          <w:b/>
          <w:bCs/>
          <w:sz w:val="28"/>
          <w:szCs w:val="24"/>
          <w:lang w:eastAsia="en-US"/>
        </w:rPr>
      </w:pPr>
      <w:r>
        <w:rPr>
          <w:rFonts w:eastAsiaTheme="minorHAnsi" w:cstheme="minorHAnsi"/>
          <w:b/>
          <w:bCs/>
          <w:sz w:val="28"/>
          <w:szCs w:val="24"/>
          <w:lang w:eastAsia="en-US"/>
        </w:rPr>
        <w:t>District Councillor Report</w:t>
      </w:r>
    </w:p>
    <w:p w14:paraId="52EC20A4" w14:textId="77777777" w:rsidR="0005440F" w:rsidRDefault="0005440F" w:rsidP="0005440F">
      <w:pPr>
        <w:pStyle w:val="ListParagraph"/>
        <w:spacing w:after="160"/>
        <w:rPr>
          <w:rFonts w:eastAsiaTheme="minorHAnsi" w:cstheme="minorHAnsi"/>
          <w:sz w:val="24"/>
          <w:lang w:eastAsia="en-US"/>
        </w:rPr>
      </w:pPr>
      <w:r>
        <w:rPr>
          <w:rFonts w:eastAsiaTheme="minorHAnsi" w:cstheme="minorHAnsi"/>
          <w:sz w:val="24"/>
          <w:lang w:eastAsia="en-US"/>
        </w:rPr>
        <w:t xml:space="preserve">No report due to absence. </w:t>
      </w:r>
    </w:p>
    <w:p w14:paraId="47AD2073" w14:textId="77777777" w:rsidR="0005440F" w:rsidRDefault="0005440F" w:rsidP="0005440F">
      <w:pPr>
        <w:pStyle w:val="ListParagraph"/>
        <w:spacing w:after="160"/>
        <w:rPr>
          <w:rFonts w:eastAsiaTheme="minorHAnsi" w:cstheme="minorHAnsi"/>
          <w:sz w:val="24"/>
          <w:lang w:eastAsia="en-US"/>
        </w:rPr>
      </w:pPr>
    </w:p>
    <w:p w14:paraId="57C2B2B1" w14:textId="77777777" w:rsidR="0005440F" w:rsidRDefault="0005440F" w:rsidP="0005440F">
      <w:pPr>
        <w:pStyle w:val="ListParagraph"/>
        <w:numPr>
          <w:ilvl w:val="0"/>
          <w:numId w:val="1"/>
        </w:numPr>
        <w:spacing w:after="160"/>
        <w:rPr>
          <w:rFonts w:eastAsiaTheme="minorHAnsi" w:cstheme="minorHAnsi"/>
          <w:b/>
          <w:bCs/>
          <w:sz w:val="28"/>
          <w:szCs w:val="24"/>
          <w:lang w:eastAsia="en-US"/>
        </w:rPr>
      </w:pPr>
      <w:r>
        <w:rPr>
          <w:rFonts w:eastAsiaTheme="minorHAnsi" w:cstheme="minorHAnsi"/>
          <w:b/>
          <w:bCs/>
          <w:sz w:val="28"/>
          <w:szCs w:val="24"/>
          <w:lang w:eastAsia="en-US"/>
        </w:rPr>
        <w:t>Matters Arising:</w:t>
      </w:r>
    </w:p>
    <w:p w14:paraId="4458694D" w14:textId="633BFFAD" w:rsidR="0005440F" w:rsidRDefault="0005440F" w:rsidP="0005440F">
      <w:pPr>
        <w:pStyle w:val="ListParagraph"/>
        <w:spacing w:after="160"/>
        <w:rPr>
          <w:rFonts w:eastAsiaTheme="minorHAnsi" w:cstheme="minorHAnsi"/>
          <w:b/>
          <w:bCs/>
          <w:sz w:val="28"/>
          <w:szCs w:val="24"/>
          <w:lang w:eastAsia="en-US"/>
        </w:rPr>
      </w:pPr>
      <w:r>
        <w:rPr>
          <w:rFonts w:eastAsiaTheme="minorHAnsi" w:cstheme="minorHAnsi"/>
          <w:b/>
          <w:bCs/>
          <w:sz w:val="28"/>
          <w:szCs w:val="24"/>
          <w:lang w:eastAsia="en-US"/>
        </w:rPr>
        <w:t>Asset Update</w:t>
      </w:r>
    </w:p>
    <w:p w14:paraId="33C24B49" w14:textId="77777777" w:rsidR="0005440F" w:rsidRDefault="0005440F" w:rsidP="0005440F">
      <w:pPr>
        <w:pStyle w:val="ListParagraph"/>
        <w:spacing w:after="160"/>
        <w:rPr>
          <w:rFonts w:eastAsiaTheme="minorHAnsi" w:cstheme="minorHAnsi"/>
          <w:b/>
          <w:bCs/>
          <w:sz w:val="28"/>
          <w:szCs w:val="24"/>
          <w:lang w:eastAsia="en-US"/>
        </w:rPr>
      </w:pPr>
    </w:p>
    <w:p w14:paraId="04A9BFF8" w14:textId="34DDF3FA" w:rsidR="0005440F" w:rsidRPr="0005440F" w:rsidRDefault="002068EB" w:rsidP="0005440F">
      <w:pPr>
        <w:pStyle w:val="ListParagraph"/>
        <w:spacing w:after="160"/>
        <w:rPr>
          <w:rFonts w:eastAsiaTheme="minorHAnsi" w:cstheme="minorHAnsi"/>
          <w:sz w:val="24"/>
          <w:lang w:eastAsia="en-US"/>
        </w:rPr>
      </w:pPr>
      <w:r>
        <w:rPr>
          <w:rFonts w:eastAsiaTheme="minorHAnsi" w:cstheme="minorHAnsi"/>
          <w:sz w:val="24"/>
          <w:lang w:eastAsia="en-US"/>
        </w:rPr>
        <w:t xml:space="preserve">It was noted that Staunton Parish Council’s new noticeboard has now been installed by Anthony Lodge. This along with the new Council printer and memorial bench have now been added to Staunton Parish Council’s insurance cover for an additional £15 per year which was approved by all Councillors. </w:t>
      </w:r>
    </w:p>
    <w:p w14:paraId="6D9C574C" w14:textId="77777777" w:rsidR="0005440F" w:rsidRPr="00C353A6" w:rsidRDefault="0005440F" w:rsidP="0005440F">
      <w:pPr>
        <w:spacing w:after="160"/>
        <w:rPr>
          <w:rFonts w:eastAsiaTheme="minorHAnsi" w:cstheme="minorHAnsi"/>
          <w:b/>
          <w:bCs/>
          <w:sz w:val="28"/>
          <w:szCs w:val="24"/>
          <w:lang w:eastAsia="en-US"/>
        </w:rPr>
      </w:pPr>
    </w:p>
    <w:p w14:paraId="21CDEEEE" w14:textId="5AE2B413" w:rsidR="0005440F" w:rsidRPr="00C57066" w:rsidRDefault="002068EB" w:rsidP="0005440F">
      <w:pPr>
        <w:pStyle w:val="ListParagraph"/>
        <w:numPr>
          <w:ilvl w:val="0"/>
          <w:numId w:val="1"/>
        </w:numPr>
        <w:spacing w:after="160"/>
        <w:rPr>
          <w:rFonts w:eastAsiaTheme="minorHAnsi" w:cstheme="minorHAnsi"/>
          <w:b/>
          <w:bCs/>
          <w:sz w:val="28"/>
          <w:szCs w:val="24"/>
          <w:lang w:eastAsia="en-US"/>
        </w:rPr>
      </w:pPr>
      <w:r>
        <w:rPr>
          <w:rFonts w:eastAsiaTheme="minorHAnsi" w:cstheme="minorHAnsi"/>
          <w:b/>
          <w:bCs/>
          <w:sz w:val="28"/>
          <w:szCs w:val="24"/>
          <w:lang w:eastAsia="en-US"/>
        </w:rPr>
        <w:t>Councillor Resignation</w:t>
      </w:r>
    </w:p>
    <w:p w14:paraId="6326BC3A" w14:textId="2E5CE01B" w:rsidR="0005440F" w:rsidRDefault="002068EB" w:rsidP="0005440F">
      <w:pPr>
        <w:pStyle w:val="ListParagraph"/>
        <w:spacing w:after="160"/>
        <w:rPr>
          <w:rFonts w:eastAsiaTheme="minorHAnsi" w:cstheme="minorHAnsi"/>
          <w:sz w:val="24"/>
          <w:lang w:eastAsia="en-US"/>
        </w:rPr>
      </w:pPr>
      <w:r>
        <w:rPr>
          <w:rFonts w:eastAsiaTheme="minorHAnsi" w:cstheme="minorHAnsi"/>
          <w:sz w:val="24"/>
          <w:lang w:eastAsia="en-US"/>
        </w:rPr>
        <w:t xml:space="preserve">Cllr Millar notified all that unfortunately due to personal reasons, Cllr Capper has had to hand in her resignation. All delegated roles to be reassigned in due course. </w:t>
      </w:r>
    </w:p>
    <w:p w14:paraId="29AC6992" w14:textId="77777777" w:rsidR="002068EB" w:rsidRDefault="002068EB" w:rsidP="0005440F">
      <w:pPr>
        <w:pStyle w:val="ListParagraph"/>
        <w:spacing w:after="160"/>
        <w:rPr>
          <w:rFonts w:eastAsiaTheme="minorHAnsi" w:cstheme="minorHAnsi"/>
          <w:sz w:val="24"/>
          <w:lang w:eastAsia="en-US"/>
        </w:rPr>
      </w:pPr>
    </w:p>
    <w:p w14:paraId="600FDE8D" w14:textId="1C726689" w:rsidR="0005440F" w:rsidRDefault="002068EB" w:rsidP="0005440F">
      <w:pPr>
        <w:pStyle w:val="ListParagraph"/>
        <w:numPr>
          <w:ilvl w:val="0"/>
          <w:numId w:val="1"/>
        </w:numPr>
        <w:spacing w:after="160"/>
        <w:rPr>
          <w:rFonts w:eastAsiaTheme="minorHAnsi" w:cstheme="minorHAnsi"/>
          <w:b/>
          <w:bCs/>
          <w:sz w:val="28"/>
          <w:szCs w:val="24"/>
          <w:lang w:eastAsia="en-US"/>
        </w:rPr>
      </w:pPr>
      <w:r>
        <w:rPr>
          <w:rFonts w:eastAsiaTheme="minorHAnsi" w:cstheme="minorHAnsi"/>
          <w:b/>
          <w:bCs/>
          <w:sz w:val="28"/>
          <w:szCs w:val="24"/>
          <w:lang w:eastAsia="en-US"/>
        </w:rPr>
        <w:t>Elections</w:t>
      </w:r>
    </w:p>
    <w:p w14:paraId="4D85DF78" w14:textId="6215C023" w:rsidR="002068EB" w:rsidRDefault="002068EB" w:rsidP="002068EB">
      <w:pPr>
        <w:pStyle w:val="ListParagraph"/>
        <w:spacing w:after="160"/>
        <w:rPr>
          <w:rFonts w:eastAsiaTheme="minorHAnsi" w:cstheme="minorHAnsi"/>
          <w:sz w:val="24"/>
          <w:lang w:eastAsia="en-US"/>
        </w:rPr>
      </w:pPr>
      <w:r>
        <w:rPr>
          <w:rFonts w:eastAsiaTheme="minorHAnsi" w:cstheme="minorHAnsi"/>
          <w:sz w:val="24"/>
          <w:lang w:eastAsia="en-US"/>
        </w:rPr>
        <w:t>Ahead of the elections taking place on 4</w:t>
      </w:r>
      <w:r w:rsidRPr="002068EB">
        <w:rPr>
          <w:rFonts w:eastAsiaTheme="minorHAnsi" w:cstheme="minorHAnsi"/>
          <w:sz w:val="24"/>
          <w:vertAlign w:val="superscript"/>
          <w:lang w:eastAsia="en-US"/>
        </w:rPr>
        <w:t>th</w:t>
      </w:r>
      <w:r>
        <w:rPr>
          <w:rFonts w:eastAsiaTheme="minorHAnsi" w:cstheme="minorHAnsi"/>
          <w:sz w:val="24"/>
          <w:lang w:eastAsia="en-US"/>
        </w:rPr>
        <w:t xml:space="preserve"> May 2023, a reminder was given regarding the new voter ID requirements. Further information available at </w:t>
      </w:r>
      <w:hyperlink r:id="rId5" w:history="1">
        <w:r w:rsidRPr="00844D1D">
          <w:rPr>
            <w:rStyle w:val="Hyperlink"/>
            <w:rFonts w:eastAsiaTheme="minorHAnsi" w:cstheme="minorHAnsi"/>
            <w:sz w:val="24"/>
            <w:lang w:eastAsia="en-US"/>
          </w:rPr>
          <w:t>www.stauntonpc.co.uk</w:t>
        </w:r>
      </w:hyperlink>
      <w:r>
        <w:rPr>
          <w:rFonts w:eastAsiaTheme="minorHAnsi" w:cstheme="minorHAnsi"/>
          <w:sz w:val="24"/>
          <w:lang w:eastAsia="en-US"/>
        </w:rPr>
        <w:t xml:space="preserve"> . </w:t>
      </w:r>
    </w:p>
    <w:p w14:paraId="79657CF9" w14:textId="77777777" w:rsidR="002068EB" w:rsidRPr="002068EB" w:rsidRDefault="002068EB" w:rsidP="002068EB">
      <w:pPr>
        <w:pStyle w:val="ListParagraph"/>
        <w:spacing w:after="160"/>
        <w:rPr>
          <w:rFonts w:eastAsiaTheme="minorHAnsi" w:cstheme="minorHAnsi"/>
          <w:sz w:val="24"/>
          <w:lang w:eastAsia="en-US"/>
        </w:rPr>
      </w:pPr>
    </w:p>
    <w:p w14:paraId="74D56AD5" w14:textId="1D86EE9C" w:rsidR="0005440F" w:rsidRDefault="002068EB" w:rsidP="0005440F">
      <w:pPr>
        <w:pStyle w:val="ListParagraph"/>
        <w:numPr>
          <w:ilvl w:val="0"/>
          <w:numId w:val="1"/>
        </w:numPr>
        <w:spacing w:after="160" w:line="276" w:lineRule="auto"/>
        <w:rPr>
          <w:b/>
          <w:bCs/>
          <w:sz w:val="28"/>
          <w:szCs w:val="48"/>
        </w:rPr>
      </w:pPr>
      <w:r>
        <w:rPr>
          <w:b/>
          <w:bCs/>
          <w:sz w:val="28"/>
          <w:szCs w:val="48"/>
        </w:rPr>
        <w:t>Coronation</w:t>
      </w:r>
    </w:p>
    <w:p w14:paraId="0DB1ECF0" w14:textId="17B9A52F" w:rsidR="00573312" w:rsidRDefault="002068EB" w:rsidP="00573312">
      <w:pPr>
        <w:pStyle w:val="ListParagraph"/>
        <w:spacing w:after="160"/>
        <w:rPr>
          <w:sz w:val="24"/>
          <w:szCs w:val="44"/>
        </w:rPr>
      </w:pPr>
      <w:r>
        <w:rPr>
          <w:sz w:val="24"/>
          <w:szCs w:val="44"/>
        </w:rPr>
        <w:t xml:space="preserve">Cllr Fuller notified all that the Community Hub are in the planning stages regarding their celebrations with further details to become available. Following notification of Village Hall availability over the Coronation weekend a discussion took place, and it was agreed by all Councillors that this is an item </w:t>
      </w:r>
      <w:r w:rsidR="00512B86">
        <w:rPr>
          <w:sz w:val="24"/>
          <w:szCs w:val="44"/>
        </w:rPr>
        <w:t>for</w:t>
      </w:r>
      <w:r>
        <w:rPr>
          <w:sz w:val="24"/>
          <w:szCs w:val="44"/>
        </w:rPr>
        <w:t xml:space="preserve"> further consideration.</w:t>
      </w:r>
    </w:p>
    <w:p w14:paraId="2E021744" w14:textId="77777777" w:rsidR="00573312" w:rsidRPr="00573312" w:rsidRDefault="00573312" w:rsidP="00573312">
      <w:pPr>
        <w:pStyle w:val="ListParagraph"/>
        <w:spacing w:after="160"/>
        <w:rPr>
          <w:sz w:val="24"/>
          <w:szCs w:val="44"/>
        </w:rPr>
      </w:pPr>
    </w:p>
    <w:p w14:paraId="4950C4A0" w14:textId="6FA55518" w:rsidR="0005440F" w:rsidRDefault="002068EB" w:rsidP="0005440F">
      <w:pPr>
        <w:pStyle w:val="ListParagraph"/>
        <w:numPr>
          <w:ilvl w:val="0"/>
          <w:numId w:val="1"/>
        </w:numPr>
        <w:spacing w:after="160" w:line="276" w:lineRule="auto"/>
        <w:rPr>
          <w:b/>
          <w:bCs/>
          <w:sz w:val="28"/>
          <w:szCs w:val="48"/>
        </w:rPr>
      </w:pPr>
      <w:r>
        <w:rPr>
          <w:b/>
          <w:bCs/>
          <w:sz w:val="28"/>
          <w:szCs w:val="48"/>
        </w:rPr>
        <w:t>SHELAA</w:t>
      </w:r>
    </w:p>
    <w:p w14:paraId="5BA67B8B" w14:textId="7125A8C3" w:rsidR="0005440F" w:rsidRDefault="002068EB" w:rsidP="002068EB">
      <w:pPr>
        <w:pStyle w:val="ListParagraph"/>
        <w:spacing w:after="160"/>
        <w:rPr>
          <w:b/>
          <w:bCs/>
          <w:sz w:val="28"/>
          <w:szCs w:val="48"/>
        </w:rPr>
      </w:pPr>
      <w:r>
        <w:rPr>
          <w:sz w:val="24"/>
          <w:szCs w:val="44"/>
        </w:rPr>
        <w:t xml:space="preserve">After a discussion took place, it was agreed by all Councillors that there was no further comments or submissions required. </w:t>
      </w:r>
    </w:p>
    <w:p w14:paraId="1CDE649B" w14:textId="77777777" w:rsidR="0005440F" w:rsidRDefault="0005440F" w:rsidP="0005440F">
      <w:pPr>
        <w:pStyle w:val="ListParagraph"/>
        <w:spacing w:after="160" w:line="276" w:lineRule="auto"/>
        <w:rPr>
          <w:b/>
          <w:bCs/>
          <w:sz w:val="28"/>
          <w:szCs w:val="48"/>
        </w:rPr>
      </w:pPr>
    </w:p>
    <w:p w14:paraId="1AC6515F" w14:textId="77777777" w:rsidR="0005440F" w:rsidRDefault="0005440F" w:rsidP="0005440F">
      <w:pPr>
        <w:pStyle w:val="ListParagraph"/>
        <w:spacing w:after="160" w:line="276" w:lineRule="auto"/>
        <w:rPr>
          <w:b/>
          <w:bCs/>
          <w:sz w:val="28"/>
          <w:szCs w:val="48"/>
        </w:rPr>
      </w:pPr>
    </w:p>
    <w:p w14:paraId="452C72CB" w14:textId="77777777" w:rsidR="0005440F" w:rsidRDefault="0005440F" w:rsidP="0005440F">
      <w:pPr>
        <w:pStyle w:val="ListParagraph"/>
        <w:spacing w:after="160" w:line="276" w:lineRule="auto"/>
        <w:rPr>
          <w:b/>
          <w:bCs/>
          <w:sz w:val="28"/>
          <w:szCs w:val="48"/>
        </w:rPr>
      </w:pPr>
    </w:p>
    <w:p w14:paraId="553CA1F2" w14:textId="77777777" w:rsidR="0005440F" w:rsidRDefault="0005440F" w:rsidP="0005440F">
      <w:pPr>
        <w:pStyle w:val="ListParagraph"/>
        <w:spacing w:after="160" w:line="276" w:lineRule="auto"/>
        <w:rPr>
          <w:b/>
          <w:bCs/>
          <w:sz w:val="28"/>
          <w:szCs w:val="48"/>
        </w:rPr>
      </w:pPr>
    </w:p>
    <w:p w14:paraId="121DB6B4" w14:textId="77777777" w:rsidR="0005440F" w:rsidRDefault="0005440F" w:rsidP="0005440F">
      <w:pPr>
        <w:pStyle w:val="ListParagraph"/>
        <w:spacing w:after="160" w:line="276" w:lineRule="auto"/>
        <w:rPr>
          <w:b/>
          <w:bCs/>
          <w:sz w:val="28"/>
          <w:szCs w:val="48"/>
        </w:rPr>
      </w:pPr>
    </w:p>
    <w:p w14:paraId="18F6DF8D" w14:textId="0FA7078D" w:rsidR="0005440F" w:rsidRDefault="002068EB" w:rsidP="0005440F">
      <w:pPr>
        <w:pStyle w:val="ListParagraph"/>
        <w:numPr>
          <w:ilvl w:val="0"/>
          <w:numId w:val="1"/>
        </w:numPr>
        <w:spacing w:after="160" w:line="276" w:lineRule="auto"/>
        <w:rPr>
          <w:b/>
          <w:bCs/>
          <w:sz w:val="28"/>
          <w:szCs w:val="48"/>
        </w:rPr>
      </w:pPr>
      <w:r>
        <w:rPr>
          <w:b/>
          <w:bCs/>
          <w:sz w:val="28"/>
          <w:szCs w:val="48"/>
        </w:rPr>
        <w:t>Community Hub</w:t>
      </w:r>
    </w:p>
    <w:p w14:paraId="67DC8544" w14:textId="391BFD0A" w:rsidR="002068EB" w:rsidRDefault="0024019F" w:rsidP="002068EB">
      <w:pPr>
        <w:pStyle w:val="ListParagraph"/>
        <w:spacing w:after="160" w:line="276" w:lineRule="auto"/>
        <w:rPr>
          <w:sz w:val="24"/>
          <w:szCs w:val="44"/>
        </w:rPr>
      </w:pPr>
      <w:r>
        <w:rPr>
          <w:sz w:val="24"/>
          <w:szCs w:val="44"/>
        </w:rPr>
        <w:t>Cllr Fuller provided an update regarding a recently held quiz night on 1</w:t>
      </w:r>
      <w:r w:rsidRPr="0024019F">
        <w:rPr>
          <w:sz w:val="24"/>
          <w:szCs w:val="44"/>
          <w:vertAlign w:val="superscript"/>
        </w:rPr>
        <w:t>st</w:t>
      </w:r>
      <w:r>
        <w:rPr>
          <w:sz w:val="24"/>
          <w:szCs w:val="44"/>
        </w:rPr>
        <w:t xml:space="preserve"> March 2023. It was well attended by around 45 people, with takings of around £900. Another quiz to be held on 21</w:t>
      </w:r>
      <w:r w:rsidRPr="0024019F">
        <w:rPr>
          <w:sz w:val="24"/>
          <w:szCs w:val="44"/>
          <w:vertAlign w:val="superscript"/>
        </w:rPr>
        <w:t>st</w:t>
      </w:r>
      <w:r>
        <w:rPr>
          <w:sz w:val="24"/>
          <w:szCs w:val="44"/>
        </w:rPr>
        <w:t xml:space="preserve"> April 2023. </w:t>
      </w:r>
    </w:p>
    <w:p w14:paraId="552863CD" w14:textId="77777777" w:rsidR="0024019F" w:rsidRDefault="0024019F" w:rsidP="002068EB">
      <w:pPr>
        <w:pStyle w:val="ListParagraph"/>
        <w:spacing w:after="160" w:line="276" w:lineRule="auto"/>
        <w:rPr>
          <w:sz w:val="24"/>
          <w:szCs w:val="44"/>
        </w:rPr>
      </w:pPr>
    </w:p>
    <w:p w14:paraId="7B62F660" w14:textId="2C2266FB" w:rsidR="0024019F" w:rsidRPr="0024019F" w:rsidRDefault="0024019F" w:rsidP="0024019F">
      <w:pPr>
        <w:pStyle w:val="ListParagraph"/>
        <w:numPr>
          <w:ilvl w:val="0"/>
          <w:numId w:val="1"/>
        </w:numPr>
        <w:spacing w:after="160" w:line="276" w:lineRule="auto"/>
        <w:rPr>
          <w:b/>
          <w:bCs/>
          <w:sz w:val="24"/>
          <w:szCs w:val="44"/>
        </w:rPr>
      </w:pPr>
      <w:r w:rsidRPr="0024019F">
        <w:rPr>
          <w:b/>
          <w:bCs/>
          <w:sz w:val="28"/>
          <w:szCs w:val="48"/>
        </w:rPr>
        <w:t xml:space="preserve">Severn Treescapes </w:t>
      </w:r>
      <w:proofErr w:type="spellStart"/>
      <w:r w:rsidRPr="0024019F">
        <w:rPr>
          <w:b/>
          <w:bCs/>
          <w:sz w:val="28"/>
          <w:szCs w:val="48"/>
        </w:rPr>
        <w:t>Ourboretum</w:t>
      </w:r>
      <w:proofErr w:type="spellEnd"/>
      <w:r w:rsidRPr="0024019F">
        <w:rPr>
          <w:b/>
          <w:bCs/>
          <w:sz w:val="28"/>
          <w:szCs w:val="48"/>
        </w:rPr>
        <w:t xml:space="preserve"> Project</w:t>
      </w:r>
    </w:p>
    <w:p w14:paraId="12DD4547" w14:textId="5C74E172" w:rsidR="0024019F" w:rsidRDefault="0024019F" w:rsidP="0024019F">
      <w:pPr>
        <w:pStyle w:val="ListParagraph"/>
        <w:spacing w:after="160" w:line="276" w:lineRule="auto"/>
        <w:rPr>
          <w:sz w:val="24"/>
          <w:szCs w:val="44"/>
        </w:rPr>
      </w:pPr>
      <w:r>
        <w:rPr>
          <w:sz w:val="24"/>
          <w:szCs w:val="44"/>
        </w:rPr>
        <w:t xml:space="preserve">It was agreed by all Councillors to submit a bid for a small new of older plants rather than whips as previously obtained, due to the unfortunate success rate with younger plants. </w:t>
      </w:r>
    </w:p>
    <w:p w14:paraId="7201C3B6" w14:textId="77777777" w:rsidR="0024019F" w:rsidRDefault="0024019F" w:rsidP="0024019F">
      <w:pPr>
        <w:pStyle w:val="ListParagraph"/>
        <w:spacing w:after="160" w:line="276" w:lineRule="auto"/>
        <w:rPr>
          <w:sz w:val="24"/>
          <w:szCs w:val="44"/>
        </w:rPr>
      </w:pPr>
    </w:p>
    <w:p w14:paraId="2DEB6EED" w14:textId="1BBDF5C7" w:rsidR="0024019F" w:rsidRPr="0024019F" w:rsidRDefault="0024019F" w:rsidP="0024019F">
      <w:pPr>
        <w:pStyle w:val="ListParagraph"/>
        <w:numPr>
          <w:ilvl w:val="0"/>
          <w:numId w:val="1"/>
        </w:numPr>
        <w:spacing w:after="160" w:line="276" w:lineRule="auto"/>
        <w:rPr>
          <w:b/>
          <w:bCs/>
          <w:sz w:val="28"/>
          <w:szCs w:val="48"/>
        </w:rPr>
      </w:pPr>
      <w:r w:rsidRPr="0024019F">
        <w:rPr>
          <w:b/>
          <w:bCs/>
          <w:sz w:val="28"/>
          <w:szCs w:val="48"/>
        </w:rPr>
        <w:t xml:space="preserve"> Finance</w:t>
      </w:r>
    </w:p>
    <w:p w14:paraId="52B0AAA9" w14:textId="5B7FB5BD" w:rsidR="0024019F" w:rsidRDefault="0024019F" w:rsidP="0024019F">
      <w:pPr>
        <w:pStyle w:val="ListParagraph"/>
        <w:numPr>
          <w:ilvl w:val="0"/>
          <w:numId w:val="2"/>
        </w:numPr>
        <w:spacing w:after="160" w:line="276" w:lineRule="auto"/>
        <w:rPr>
          <w:sz w:val="24"/>
          <w:szCs w:val="44"/>
        </w:rPr>
      </w:pPr>
      <w:r>
        <w:rPr>
          <w:sz w:val="24"/>
          <w:szCs w:val="44"/>
        </w:rPr>
        <w:t xml:space="preserve">Having received a quote from Iain Selkirk, Staunton Parish Council’s internal auditor of £105 to conduct our 2022/23 audit, it was agreed by all </w:t>
      </w:r>
      <w:r w:rsidR="00512B86">
        <w:rPr>
          <w:sz w:val="24"/>
          <w:szCs w:val="44"/>
        </w:rPr>
        <w:t>Councillors</w:t>
      </w:r>
      <w:r>
        <w:rPr>
          <w:sz w:val="24"/>
          <w:szCs w:val="44"/>
        </w:rPr>
        <w:t xml:space="preserve"> to appoint him. This was proposed by Cllr Allen and seconded by Cllr Peach. </w:t>
      </w:r>
    </w:p>
    <w:p w14:paraId="32AA47F0" w14:textId="77777777" w:rsidR="0024019F" w:rsidRDefault="0024019F" w:rsidP="0024019F">
      <w:pPr>
        <w:pStyle w:val="ListParagraph"/>
        <w:spacing w:after="160" w:line="276" w:lineRule="auto"/>
        <w:ind w:left="1080"/>
        <w:rPr>
          <w:sz w:val="24"/>
          <w:szCs w:val="44"/>
        </w:rPr>
      </w:pPr>
    </w:p>
    <w:p w14:paraId="174627B3" w14:textId="77777777" w:rsidR="0024019F" w:rsidRPr="0024019F" w:rsidRDefault="0024019F" w:rsidP="0024019F">
      <w:pPr>
        <w:pStyle w:val="ListParagraph"/>
        <w:numPr>
          <w:ilvl w:val="0"/>
          <w:numId w:val="2"/>
        </w:numPr>
        <w:spacing w:after="160" w:line="276" w:lineRule="auto"/>
        <w:rPr>
          <w:sz w:val="24"/>
          <w:szCs w:val="44"/>
        </w:rPr>
      </w:pPr>
      <w:r w:rsidRPr="0024019F">
        <w:rPr>
          <w:b/>
        </w:rPr>
        <w:t>Financial Report: Payments &amp; Receipts 07/01/23 – 13/03/23</w:t>
      </w:r>
    </w:p>
    <w:p w14:paraId="796DBA44" w14:textId="77777777" w:rsidR="0024019F" w:rsidRPr="0024019F" w:rsidRDefault="0024019F" w:rsidP="0024019F">
      <w:pPr>
        <w:pStyle w:val="ListParagraph"/>
        <w:ind w:left="1080"/>
        <w:rPr>
          <w:b/>
        </w:rPr>
      </w:pPr>
    </w:p>
    <w:p w14:paraId="018FC468" w14:textId="77777777" w:rsidR="0024019F" w:rsidRPr="0024019F" w:rsidRDefault="0024019F" w:rsidP="0024019F">
      <w:pPr>
        <w:pStyle w:val="ListParagraph"/>
        <w:ind w:left="1080"/>
        <w:rPr>
          <w:rFonts w:ascii="Calibri" w:eastAsia="Times New Roman" w:hAnsi="Calibri" w:cs="Calibri"/>
          <w:color w:val="000000"/>
        </w:rPr>
      </w:pPr>
      <w:r w:rsidRPr="0024019F">
        <w:rPr>
          <w:b/>
        </w:rPr>
        <w:t xml:space="preserve">Opening Balance Brought Forward from Last Reconciliation: </w:t>
      </w:r>
      <w:r w:rsidRPr="0024019F">
        <w:rPr>
          <w:rFonts w:ascii="Calibri" w:eastAsia="Times New Roman" w:hAnsi="Calibri" w:cs="Calibri"/>
          <w:color w:val="000000"/>
        </w:rPr>
        <w:t>£3,469.38</w:t>
      </w:r>
    </w:p>
    <w:p w14:paraId="036E8D72" w14:textId="77777777" w:rsidR="0024019F" w:rsidRPr="0024019F" w:rsidRDefault="0024019F" w:rsidP="0024019F">
      <w:pPr>
        <w:rPr>
          <w:b/>
        </w:rPr>
      </w:pPr>
    </w:p>
    <w:p w14:paraId="433502B7" w14:textId="77777777" w:rsidR="0024019F" w:rsidRPr="0024019F" w:rsidRDefault="0024019F" w:rsidP="0024019F">
      <w:pPr>
        <w:pStyle w:val="ListParagraph"/>
        <w:ind w:left="1080"/>
        <w:rPr>
          <w:b/>
        </w:rPr>
      </w:pPr>
      <w:r w:rsidRPr="0024019F">
        <w:rPr>
          <w:b/>
        </w:rPr>
        <w:t>Payments in Period:</w:t>
      </w:r>
    </w:p>
    <w:p w14:paraId="63B60393" w14:textId="77777777" w:rsidR="0024019F" w:rsidRPr="0024019F" w:rsidRDefault="0024019F" w:rsidP="0024019F">
      <w:pPr>
        <w:pStyle w:val="ListParagraph"/>
        <w:ind w:left="1080"/>
        <w:rPr>
          <w:b/>
        </w:rPr>
      </w:pPr>
    </w:p>
    <w:p w14:paraId="58B3F7DE" w14:textId="77777777" w:rsidR="0024019F" w:rsidRDefault="0024019F" w:rsidP="0024019F">
      <w:pPr>
        <w:pStyle w:val="ListParagraph"/>
        <w:ind w:left="1080"/>
      </w:pPr>
      <w:r w:rsidRPr="0024019F">
        <w:rPr>
          <w:bCs/>
        </w:rPr>
        <w:t>13.01.23</w:t>
      </w:r>
      <w:r w:rsidRPr="0024019F">
        <w:rPr>
          <w:bCs/>
        </w:rPr>
        <w:tab/>
      </w:r>
      <w:r w:rsidRPr="0024019F">
        <w:rPr>
          <w:bCs/>
        </w:rPr>
        <w:tab/>
      </w:r>
      <w:r w:rsidRPr="0024019F">
        <w:rPr>
          <w:bCs/>
        </w:rPr>
        <w:tab/>
      </w:r>
      <w:r>
        <w:t>Replacement Noticeboard</w:t>
      </w:r>
      <w:r>
        <w:tab/>
      </w:r>
      <w:r>
        <w:tab/>
        <w:t>£961.90</w:t>
      </w:r>
    </w:p>
    <w:p w14:paraId="0B38D4D8" w14:textId="77777777" w:rsidR="0024019F" w:rsidRDefault="0024019F" w:rsidP="0024019F">
      <w:pPr>
        <w:pStyle w:val="ListParagraph"/>
        <w:ind w:left="1080"/>
      </w:pPr>
      <w:r>
        <w:t>23.01.23</w:t>
      </w:r>
      <w:r>
        <w:tab/>
      </w:r>
      <w:r>
        <w:tab/>
      </w:r>
      <w:r>
        <w:tab/>
        <w:t>Bracket Works for Replacement SID</w:t>
      </w:r>
      <w:r>
        <w:tab/>
        <w:t>£227.78</w:t>
      </w:r>
    </w:p>
    <w:p w14:paraId="1E4A2A1A" w14:textId="77777777" w:rsidR="0024019F" w:rsidRDefault="0024019F" w:rsidP="0024019F">
      <w:pPr>
        <w:pStyle w:val="ListParagraph"/>
        <w:ind w:left="1080"/>
      </w:pPr>
      <w:r>
        <w:t>06.02.23</w:t>
      </w:r>
      <w:r>
        <w:tab/>
      </w:r>
      <w:r>
        <w:tab/>
      </w:r>
      <w:r>
        <w:tab/>
        <w:t>Clerk’s February Expenses</w:t>
      </w:r>
      <w:r>
        <w:tab/>
      </w:r>
      <w:r>
        <w:tab/>
        <w:t>£24.02</w:t>
      </w:r>
    </w:p>
    <w:p w14:paraId="1E3DF3CD" w14:textId="77777777" w:rsidR="0024019F" w:rsidRDefault="0024019F" w:rsidP="0024019F">
      <w:pPr>
        <w:pStyle w:val="ListParagraph"/>
        <w:ind w:left="1080"/>
      </w:pPr>
      <w:r>
        <w:t>06.02.23</w:t>
      </w:r>
      <w:r>
        <w:tab/>
      </w:r>
      <w:r>
        <w:tab/>
      </w:r>
      <w:r>
        <w:tab/>
        <w:t>Clerk’s February Salary</w:t>
      </w:r>
      <w:r>
        <w:tab/>
      </w:r>
      <w:r>
        <w:tab/>
        <w:t>£337.22</w:t>
      </w:r>
    </w:p>
    <w:p w14:paraId="49BEB678" w14:textId="77777777" w:rsidR="0024019F" w:rsidRDefault="0024019F" w:rsidP="0024019F">
      <w:pPr>
        <w:pStyle w:val="ListParagraph"/>
        <w:ind w:left="1080"/>
      </w:pPr>
      <w:r>
        <w:t>06.03.23</w:t>
      </w:r>
      <w:r>
        <w:tab/>
      </w:r>
      <w:r>
        <w:tab/>
      </w:r>
      <w:r>
        <w:tab/>
        <w:t>Clerk’s March Expenses</w:t>
      </w:r>
      <w:r>
        <w:tab/>
      </w:r>
      <w:r>
        <w:tab/>
        <w:t>£21.67</w:t>
      </w:r>
    </w:p>
    <w:p w14:paraId="346AFFDF" w14:textId="77777777" w:rsidR="0024019F" w:rsidRDefault="0024019F" w:rsidP="0024019F">
      <w:pPr>
        <w:pStyle w:val="ListParagraph"/>
        <w:ind w:left="1080"/>
      </w:pPr>
      <w:r>
        <w:t>06.03.23</w:t>
      </w:r>
      <w:r>
        <w:tab/>
      </w:r>
      <w:r>
        <w:tab/>
      </w:r>
      <w:r>
        <w:tab/>
        <w:t>Clerk’s March Salary</w:t>
      </w:r>
      <w:r>
        <w:tab/>
      </w:r>
      <w:r>
        <w:tab/>
      </w:r>
      <w:r>
        <w:tab/>
        <w:t>£337.22</w:t>
      </w:r>
    </w:p>
    <w:p w14:paraId="07E6E588" w14:textId="77777777" w:rsidR="0024019F" w:rsidRPr="0024019F" w:rsidRDefault="0024019F" w:rsidP="0024019F">
      <w:pPr>
        <w:pStyle w:val="ListParagraph"/>
        <w:ind w:left="1080"/>
        <w:rPr>
          <w:bCs/>
        </w:rPr>
      </w:pPr>
    </w:p>
    <w:p w14:paraId="40004BE0" w14:textId="77777777" w:rsidR="0024019F" w:rsidRPr="00E57067" w:rsidRDefault="0024019F" w:rsidP="0024019F">
      <w:pPr>
        <w:pStyle w:val="ListParagraph"/>
        <w:ind w:left="1080"/>
      </w:pPr>
      <w:r w:rsidRPr="0024019F">
        <w:rPr>
          <w:b/>
        </w:rPr>
        <w:t xml:space="preserve">TOTAL: </w:t>
      </w:r>
      <w:r w:rsidRPr="0024019F">
        <w:rPr>
          <w:b/>
        </w:rPr>
        <w:tab/>
      </w:r>
      <w:r w:rsidRPr="0024019F">
        <w:rPr>
          <w:b/>
        </w:rPr>
        <w:tab/>
      </w:r>
      <w:r w:rsidRPr="009F052C">
        <w:tab/>
      </w:r>
      <w:r w:rsidRPr="009F052C">
        <w:tab/>
      </w:r>
      <w:r w:rsidRPr="009F052C">
        <w:tab/>
      </w:r>
      <w:r w:rsidRPr="009F052C">
        <w:tab/>
        <w:t xml:space="preserve">       </w:t>
      </w:r>
      <w:r w:rsidRPr="009F052C">
        <w:tab/>
      </w:r>
      <w:r w:rsidRPr="009F052C">
        <w:tab/>
        <w:t>£</w:t>
      </w:r>
      <w:r>
        <w:t>1,909.81</w:t>
      </w:r>
    </w:p>
    <w:p w14:paraId="666BB66D" w14:textId="77777777" w:rsidR="0024019F" w:rsidRPr="009F052C" w:rsidRDefault="0024019F" w:rsidP="0024019F">
      <w:pPr>
        <w:pStyle w:val="ListParagraph"/>
        <w:ind w:left="1080"/>
      </w:pPr>
    </w:p>
    <w:p w14:paraId="4D425C92" w14:textId="77777777" w:rsidR="0024019F" w:rsidRPr="0024019F" w:rsidRDefault="0024019F" w:rsidP="0024019F">
      <w:pPr>
        <w:pStyle w:val="ListParagraph"/>
        <w:ind w:left="1080"/>
        <w:rPr>
          <w:b/>
        </w:rPr>
      </w:pPr>
      <w:r w:rsidRPr="0024019F">
        <w:rPr>
          <w:b/>
        </w:rPr>
        <w:t xml:space="preserve">Receipts in Period: </w:t>
      </w:r>
    </w:p>
    <w:p w14:paraId="05E6393D" w14:textId="77777777" w:rsidR="0024019F" w:rsidRDefault="0024019F" w:rsidP="0024019F">
      <w:pPr>
        <w:pStyle w:val="ListParagraph"/>
        <w:ind w:left="1080"/>
        <w:rPr>
          <w:bCs/>
        </w:rPr>
      </w:pPr>
    </w:p>
    <w:p w14:paraId="6C2E97B9" w14:textId="77777777" w:rsidR="0024019F" w:rsidRPr="00EC5A25" w:rsidRDefault="0024019F" w:rsidP="0024019F">
      <w:pPr>
        <w:pStyle w:val="ListParagraph"/>
        <w:ind w:left="1080"/>
        <w:rPr>
          <w:bCs/>
        </w:rPr>
      </w:pPr>
      <w:r>
        <w:rPr>
          <w:bCs/>
        </w:rPr>
        <w:t>13.01.23</w:t>
      </w:r>
      <w:r>
        <w:rPr>
          <w:bCs/>
        </w:rPr>
        <w:tab/>
      </w:r>
      <w:r>
        <w:rPr>
          <w:bCs/>
        </w:rPr>
        <w:tab/>
      </w:r>
      <w:r>
        <w:rPr>
          <w:bCs/>
        </w:rPr>
        <w:tab/>
        <w:t>Footpath Reserves</w:t>
      </w:r>
      <w:r>
        <w:rPr>
          <w:bCs/>
        </w:rPr>
        <w:tab/>
      </w:r>
      <w:r>
        <w:rPr>
          <w:bCs/>
        </w:rPr>
        <w:tab/>
      </w:r>
      <w:r>
        <w:rPr>
          <w:bCs/>
        </w:rPr>
        <w:tab/>
        <w:t>£256.90</w:t>
      </w:r>
      <w:r>
        <w:rPr>
          <w:bCs/>
        </w:rPr>
        <w:tab/>
      </w:r>
      <w:r>
        <w:rPr>
          <w:bCs/>
        </w:rPr>
        <w:tab/>
      </w:r>
      <w:r>
        <w:rPr>
          <w:bCs/>
        </w:rPr>
        <w:tab/>
      </w:r>
      <w:r>
        <w:rPr>
          <w:bCs/>
        </w:rPr>
        <w:tab/>
      </w:r>
      <w:r>
        <w:rPr>
          <w:bCs/>
        </w:rPr>
        <w:tab/>
      </w:r>
      <w:r>
        <w:rPr>
          <w:bCs/>
        </w:rPr>
        <w:tab/>
      </w:r>
      <w:r>
        <w:rPr>
          <w:bCs/>
        </w:rPr>
        <w:tab/>
      </w:r>
    </w:p>
    <w:p w14:paraId="527F87BF" w14:textId="77777777" w:rsidR="0024019F" w:rsidRPr="009F052C" w:rsidRDefault="0024019F" w:rsidP="0024019F">
      <w:pPr>
        <w:pStyle w:val="ListParagraph"/>
        <w:ind w:left="1080"/>
      </w:pPr>
    </w:p>
    <w:p w14:paraId="018787D4" w14:textId="77777777" w:rsidR="0024019F" w:rsidRPr="009F052C" w:rsidRDefault="0024019F" w:rsidP="0024019F">
      <w:pPr>
        <w:pStyle w:val="ListParagraph"/>
        <w:ind w:left="1080"/>
      </w:pPr>
      <w:r w:rsidRPr="0024019F">
        <w:rPr>
          <w:b/>
        </w:rPr>
        <w:t xml:space="preserve">TOTAL: </w:t>
      </w:r>
      <w:r w:rsidRPr="009F052C">
        <w:tab/>
      </w:r>
      <w:r w:rsidRPr="009F052C">
        <w:tab/>
      </w:r>
      <w:r w:rsidRPr="009F052C">
        <w:tab/>
      </w:r>
      <w:r w:rsidRPr="009F052C">
        <w:tab/>
      </w:r>
      <w:r w:rsidRPr="009F052C">
        <w:tab/>
      </w:r>
      <w:r w:rsidRPr="009F052C">
        <w:tab/>
      </w:r>
      <w:r w:rsidRPr="009F052C">
        <w:tab/>
      </w:r>
      <w:r w:rsidRPr="009F052C">
        <w:tab/>
        <w:t>£</w:t>
      </w:r>
      <w:r>
        <w:t>256.90</w:t>
      </w:r>
    </w:p>
    <w:p w14:paraId="47727089" w14:textId="77777777" w:rsidR="0024019F" w:rsidRPr="009F052C" w:rsidRDefault="0024019F" w:rsidP="0024019F">
      <w:pPr>
        <w:pStyle w:val="ListParagraph"/>
        <w:ind w:left="1080"/>
      </w:pPr>
    </w:p>
    <w:p w14:paraId="0C540B2B" w14:textId="77777777" w:rsidR="0024019F" w:rsidRPr="009F052C" w:rsidRDefault="0024019F" w:rsidP="0024019F">
      <w:pPr>
        <w:pStyle w:val="ListParagraph"/>
        <w:ind w:left="1080"/>
      </w:pPr>
      <w:r w:rsidRPr="0024019F">
        <w:rPr>
          <w:b/>
        </w:rPr>
        <w:t xml:space="preserve">Balance After All Payments &amp; Receipts Are Accounted For:   </w:t>
      </w:r>
      <w:r w:rsidRPr="0024019F">
        <w:rPr>
          <w:b/>
        </w:rPr>
        <w:tab/>
      </w:r>
      <w:r w:rsidRPr="009F052C">
        <w:t>£</w:t>
      </w:r>
      <w:r>
        <w:t>1,816.47</w:t>
      </w:r>
    </w:p>
    <w:p w14:paraId="0F3D35EF" w14:textId="77777777" w:rsidR="0024019F" w:rsidRPr="009F052C" w:rsidRDefault="0024019F" w:rsidP="0024019F">
      <w:pPr>
        <w:pStyle w:val="ListParagraph"/>
        <w:ind w:left="1080"/>
      </w:pPr>
      <w:r w:rsidRPr="009F052C">
        <w:tab/>
      </w:r>
      <w:r w:rsidRPr="009F052C">
        <w:tab/>
      </w:r>
      <w:r w:rsidRPr="009F052C">
        <w:tab/>
      </w:r>
      <w:r w:rsidRPr="009F052C">
        <w:tab/>
      </w:r>
      <w:r w:rsidRPr="009F052C">
        <w:tab/>
      </w:r>
      <w:r w:rsidRPr="009F052C">
        <w:tab/>
      </w:r>
    </w:p>
    <w:p w14:paraId="3A4AC5FA" w14:textId="77777777" w:rsidR="0024019F" w:rsidRPr="0024019F" w:rsidRDefault="0024019F" w:rsidP="0024019F">
      <w:pPr>
        <w:pStyle w:val="ListParagraph"/>
        <w:ind w:left="1080"/>
        <w:rPr>
          <w:b/>
          <w:u w:val="single"/>
        </w:rPr>
      </w:pPr>
      <w:r w:rsidRPr="0024019F">
        <w:rPr>
          <w:b/>
          <w:u w:val="single"/>
        </w:rPr>
        <w:t>Statement of Account</w:t>
      </w:r>
    </w:p>
    <w:p w14:paraId="6199CB7B" w14:textId="77777777" w:rsidR="0024019F" w:rsidRPr="009F052C" w:rsidRDefault="0024019F" w:rsidP="0024019F">
      <w:pPr>
        <w:pStyle w:val="ListParagraph"/>
        <w:ind w:left="1080"/>
      </w:pPr>
    </w:p>
    <w:p w14:paraId="64200858" w14:textId="77777777" w:rsidR="0024019F" w:rsidRPr="009F052C" w:rsidRDefault="0024019F" w:rsidP="0024019F">
      <w:pPr>
        <w:pStyle w:val="ListParagraph"/>
        <w:ind w:left="1080"/>
      </w:pPr>
      <w:r w:rsidRPr="0024019F">
        <w:rPr>
          <w:b/>
        </w:rPr>
        <w:lastRenderedPageBreak/>
        <w:t>Balance in Lloyds Account @ 13/03/23:</w:t>
      </w:r>
      <w:r w:rsidRPr="009F052C">
        <w:tab/>
      </w:r>
      <w:r w:rsidRPr="009F052C">
        <w:tab/>
      </w:r>
      <w:r w:rsidRPr="009F052C">
        <w:tab/>
      </w:r>
      <w:r>
        <w:tab/>
      </w:r>
      <w:r w:rsidRPr="009F052C">
        <w:t>£</w:t>
      </w:r>
      <w:r>
        <w:t>1,816.47</w:t>
      </w:r>
    </w:p>
    <w:p w14:paraId="3BED0FEE" w14:textId="77777777" w:rsidR="0024019F" w:rsidRPr="009F052C" w:rsidRDefault="0024019F" w:rsidP="0024019F">
      <w:pPr>
        <w:pStyle w:val="ListParagraph"/>
        <w:ind w:left="1080"/>
      </w:pPr>
    </w:p>
    <w:p w14:paraId="1088EFE3" w14:textId="465F8426" w:rsidR="0024019F" w:rsidRPr="0024019F" w:rsidRDefault="0024019F" w:rsidP="0024019F">
      <w:pPr>
        <w:pStyle w:val="ListParagraph"/>
        <w:numPr>
          <w:ilvl w:val="0"/>
          <w:numId w:val="1"/>
        </w:numPr>
        <w:rPr>
          <w:b/>
          <w:bCs/>
          <w:sz w:val="28"/>
          <w:szCs w:val="28"/>
        </w:rPr>
      </w:pPr>
      <w:r w:rsidRPr="0024019F">
        <w:rPr>
          <w:b/>
          <w:bCs/>
          <w:sz w:val="28"/>
          <w:szCs w:val="28"/>
        </w:rPr>
        <w:t>Planning</w:t>
      </w:r>
    </w:p>
    <w:p w14:paraId="70678372" w14:textId="530E7935" w:rsidR="0024019F" w:rsidRPr="00573312" w:rsidRDefault="0024019F" w:rsidP="0024019F">
      <w:pPr>
        <w:pStyle w:val="ListParagraph"/>
        <w:numPr>
          <w:ilvl w:val="0"/>
          <w:numId w:val="5"/>
        </w:numPr>
        <w:rPr>
          <w:sz w:val="24"/>
          <w:szCs w:val="24"/>
        </w:rPr>
      </w:pPr>
      <w:r w:rsidRPr="00573312">
        <w:rPr>
          <w:sz w:val="24"/>
          <w:szCs w:val="24"/>
        </w:rPr>
        <w:t xml:space="preserve">The ongoing enforcement issue was outlined, with no updates available to provide. </w:t>
      </w:r>
      <w:r w:rsidR="00E430CF" w:rsidRPr="00573312">
        <w:rPr>
          <w:sz w:val="24"/>
          <w:szCs w:val="24"/>
        </w:rPr>
        <w:t xml:space="preserve">Due to the unfortunate handling of this issue by Forest of Dean District Council, it was agreed by all Councillors that following an initial complaint, a Stage 2 complaint will now be made in line with their </w:t>
      </w:r>
      <w:proofErr w:type="gramStart"/>
      <w:r w:rsidR="00E430CF" w:rsidRPr="00573312">
        <w:rPr>
          <w:sz w:val="24"/>
          <w:szCs w:val="24"/>
        </w:rPr>
        <w:t>complaints</w:t>
      </w:r>
      <w:proofErr w:type="gramEnd"/>
      <w:r w:rsidR="00E430CF" w:rsidRPr="00573312">
        <w:rPr>
          <w:sz w:val="24"/>
          <w:szCs w:val="24"/>
        </w:rPr>
        <w:t xml:space="preserve"> procedure. </w:t>
      </w:r>
    </w:p>
    <w:p w14:paraId="373DEA30" w14:textId="77777777" w:rsidR="00573312" w:rsidRDefault="00573312" w:rsidP="00573312">
      <w:pPr>
        <w:pStyle w:val="ListParagraph"/>
        <w:ind w:left="1080"/>
        <w:rPr>
          <w:sz w:val="24"/>
          <w:szCs w:val="24"/>
          <w:highlight w:val="yellow"/>
        </w:rPr>
      </w:pPr>
    </w:p>
    <w:p w14:paraId="7B9B811E" w14:textId="77777777" w:rsidR="00E430CF" w:rsidRPr="00E430CF" w:rsidRDefault="00E430CF" w:rsidP="00E430CF">
      <w:pPr>
        <w:pStyle w:val="ListParagraph"/>
        <w:widowControl w:val="0"/>
        <w:numPr>
          <w:ilvl w:val="0"/>
          <w:numId w:val="5"/>
        </w:numPr>
        <w:pBdr>
          <w:top w:val="nil"/>
          <w:left w:val="nil"/>
          <w:bottom w:val="nil"/>
          <w:right w:val="nil"/>
          <w:between w:val="nil"/>
        </w:pBdr>
        <w:spacing w:line="276" w:lineRule="auto"/>
        <w:rPr>
          <w:rFonts w:ascii="Arial" w:eastAsia="Arial" w:hAnsi="Arial" w:cs="Arial"/>
          <w:color w:val="000000"/>
        </w:rPr>
      </w:pPr>
    </w:p>
    <w:tbl>
      <w:tblPr>
        <w:tblW w:w="1040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0"/>
        <w:gridCol w:w="1995"/>
        <w:gridCol w:w="2610"/>
        <w:gridCol w:w="3310"/>
      </w:tblGrid>
      <w:tr w:rsidR="00E430CF" w14:paraId="25023D6A" w14:textId="77777777" w:rsidTr="00476F29">
        <w:trPr>
          <w:trHeight w:val="699"/>
        </w:trPr>
        <w:tc>
          <w:tcPr>
            <w:tcW w:w="2490" w:type="dxa"/>
          </w:tcPr>
          <w:p w14:paraId="17B563D2" w14:textId="77777777" w:rsidR="00E430CF" w:rsidRDefault="00E430CF" w:rsidP="00476F29">
            <w:pPr>
              <w:jc w:val="center"/>
              <w:rPr>
                <w:rFonts w:ascii="Calibri" w:eastAsia="Calibri" w:hAnsi="Calibri" w:cs="Calibri"/>
                <w:b/>
                <w:u w:val="single"/>
              </w:rPr>
            </w:pPr>
            <w:r>
              <w:rPr>
                <w:rFonts w:ascii="Calibri" w:eastAsia="Calibri" w:hAnsi="Calibri" w:cs="Calibri"/>
                <w:b/>
                <w:u w:val="single"/>
              </w:rPr>
              <w:t>Reference Number</w:t>
            </w:r>
          </w:p>
        </w:tc>
        <w:tc>
          <w:tcPr>
            <w:tcW w:w="1995" w:type="dxa"/>
          </w:tcPr>
          <w:p w14:paraId="24C335F3" w14:textId="77777777" w:rsidR="00E430CF" w:rsidRDefault="00E430CF" w:rsidP="00476F29">
            <w:pPr>
              <w:jc w:val="center"/>
              <w:rPr>
                <w:rFonts w:ascii="Calibri" w:eastAsia="Calibri" w:hAnsi="Calibri" w:cs="Calibri"/>
                <w:b/>
                <w:u w:val="single"/>
              </w:rPr>
            </w:pPr>
            <w:r>
              <w:rPr>
                <w:rFonts w:ascii="Calibri" w:eastAsia="Calibri" w:hAnsi="Calibri" w:cs="Calibri"/>
                <w:b/>
                <w:u w:val="single"/>
              </w:rPr>
              <w:t>Applicant’s Address</w:t>
            </w:r>
          </w:p>
        </w:tc>
        <w:tc>
          <w:tcPr>
            <w:tcW w:w="2610" w:type="dxa"/>
          </w:tcPr>
          <w:p w14:paraId="6FF969C4" w14:textId="77777777" w:rsidR="00E430CF" w:rsidRDefault="00E430CF" w:rsidP="00476F29">
            <w:pPr>
              <w:jc w:val="center"/>
              <w:rPr>
                <w:rFonts w:ascii="Calibri" w:eastAsia="Calibri" w:hAnsi="Calibri" w:cs="Calibri"/>
                <w:b/>
                <w:u w:val="single"/>
              </w:rPr>
            </w:pPr>
            <w:r>
              <w:rPr>
                <w:rFonts w:ascii="Calibri" w:eastAsia="Calibri" w:hAnsi="Calibri" w:cs="Calibri"/>
                <w:b/>
                <w:u w:val="single"/>
              </w:rPr>
              <w:t>PC Comment</w:t>
            </w:r>
          </w:p>
        </w:tc>
        <w:tc>
          <w:tcPr>
            <w:tcW w:w="3310" w:type="dxa"/>
          </w:tcPr>
          <w:p w14:paraId="4E5B70C6" w14:textId="77777777" w:rsidR="00E430CF" w:rsidRDefault="00E430CF" w:rsidP="00476F29">
            <w:pPr>
              <w:ind w:right="568"/>
              <w:jc w:val="center"/>
              <w:rPr>
                <w:rFonts w:ascii="Calibri" w:eastAsia="Calibri" w:hAnsi="Calibri" w:cs="Calibri"/>
                <w:b/>
                <w:u w:val="single"/>
              </w:rPr>
            </w:pPr>
            <w:r>
              <w:rPr>
                <w:rFonts w:ascii="Calibri" w:eastAsia="Calibri" w:hAnsi="Calibri" w:cs="Calibri"/>
                <w:b/>
                <w:u w:val="single"/>
              </w:rPr>
              <w:t>Decision</w:t>
            </w:r>
          </w:p>
        </w:tc>
      </w:tr>
      <w:tr w:rsidR="00E430CF" w14:paraId="298ED095" w14:textId="77777777" w:rsidTr="00476F29">
        <w:trPr>
          <w:trHeight w:val="177"/>
        </w:trPr>
        <w:tc>
          <w:tcPr>
            <w:tcW w:w="2490" w:type="dxa"/>
          </w:tcPr>
          <w:p w14:paraId="61FACB0C" w14:textId="77777777" w:rsidR="00E430CF" w:rsidRDefault="00E430CF" w:rsidP="00476F29">
            <w:pPr>
              <w:jc w:val="center"/>
              <w:rPr>
                <w:rFonts w:ascii="Calibri" w:eastAsia="Calibri" w:hAnsi="Calibri" w:cs="Calibri"/>
              </w:rPr>
            </w:pPr>
            <w:r>
              <w:rPr>
                <w:rFonts w:ascii="Calibri" w:eastAsia="Calibri" w:hAnsi="Calibri" w:cs="Calibri"/>
              </w:rPr>
              <w:t>P0097/22/FUL</w:t>
            </w:r>
          </w:p>
        </w:tc>
        <w:tc>
          <w:tcPr>
            <w:tcW w:w="1995" w:type="dxa"/>
          </w:tcPr>
          <w:p w14:paraId="6D4C6665" w14:textId="77777777" w:rsidR="00E430CF" w:rsidRDefault="00E430CF" w:rsidP="00476F29">
            <w:pPr>
              <w:jc w:val="center"/>
            </w:pPr>
            <w:r>
              <w:rPr>
                <w:rFonts w:ascii="Calibri" w:eastAsia="Calibri" w:hAnsi="Calibri" w:cs="Calibri"/>
                <w:b/>
                <w:color w:val="333333"/>
                <w:highlight w:val="white"/>
              </w:rPr>
              <w:t xml:space="preserve">Erection of No. 20 dwellings and associated landscaping, parking and works. Demolition of existing residential buildings - </w:t>
            </w:r>
            <w:r>
              <w:rPr>
                <w:rFonts w:ascii="Calibri" w:eastAsia="Calibri" w:hAnsi="Calibri" w:cs="Calibri"/>
                <w:color w:val="333333"/>
                <w:highlight w:val="white"/>
              </w:rPr>
              <w:t>1-27 Johnstone Close, Staunton, Gloucestershire, GL19 3RR</w:t>
            </w:r>
          </w:p>
        </w:tc>
        <w:tc>
          <w:tcPr>
            <w:tcW w:w="2610" w:type="dxa"/>
          </w:tcPr>
          <w:p w14:paraId="27012522" w14:textId="77777777" w:rsidR="00E430CF" w:rsidRDefault="00E430CF" w:rsidP="00476F29">
            <w:pPr>
              <w:jc w:val="center"/>
              <w:rPr>
                <w:rFonts w:ascii="Calibri" w:eastAsia="Calibri" w:hAnsi="Calibri" w:cs="Calibri"/>
              </w:rPr>
            </w:pPr>
            <w:r>
              <w:rPr>
                <w:rFonts w:ascii="Calibri" w:eastAsia="Calibri" w:hAnsi="Calibri" w:cs="Calibri"/>
              </w:rPr>
              <w:t>NO OBJECTION</w:t>
            </w:r>
          </w:p>
        </w:tc>
        <w:tc>
          <w:tcPr>
            <w:tcW w:w="3310" w:type="dxa"/>
          </w:tcPr>
          <w:p w14:paraId="71FA4751" w14:textId="77777777" w:rsidR="00E430CF" w:rsidRDefault="00E430CF" w:rsidP="00476F29">
            <w:pPr>
              <w:jc w:val="center"/>
              <w:rPr>
                <w:rFonts w:ascii="Calibri" w:eastAsia="Calibri" w:hAnsi="Calibri" w:cs="Calibri"/>
              </w:rPr>
            </w:pPr>
            <w:r>
              <w:rPr>
                <w:rFonts w:ascii="Calibri" w:eastAsia="Calibri" w:hAnsi="Calibri" w:cs="Calibri"/>
              </w:rPr>
              <w:t>PENDING CONSIDERATION</w:t>
            </w:r>
          </w:p>
        </w:tc>
      </w:tr>
      <w:tr w:rsidR="00E430CF" w14:paraId="0570DD2F" w14:textId="77777777" w:rsidTr="00476F29">
        <w:trPr>
          <w:trHeight w:val="177"/>
        </w:trPr>
        <w:tc>
          <w:tcPr>
            <w:tcW w:w="2490" w:type="dxa"/>
          </w:tcPr>
          <w:p w14:paraId="66E4BC2B" w14:textId="77777777" w:rsidR="00E430CF" w:rsidRDefault="00E430CF" w:rsidP="00476F29">
            <w:pPr>
              <w:jc w:val="center"/>
              <w:rPr>
                <w:rFonts w:ascii="Calibri" w:eastAsia="Calibri" w:hAnsi="Calibri" w:cs="Calibri"/>
              </w:rPr>
            </w:pPr>
            <w:r>
              <w:rPr>
                <w:rFonts w:ascii="Calibri" w:eastAsia="Calibri" w:hAnsi="Calibri" w:cs="Calibri"/>
              </w:rPr>
              <w:t>P0731/22/FUL</w:t>
            </w:r>
          </w:p>
        </w:tc>
        <w:tc>
          <w:tcPr>
            <w:tcW w:w="1995" w:type="dxa"/>
          </w:tcPr>
          <w:p w14:paraId="7013A7DE" w14:textId="77777777" w:rsidR="00E430CF" w:rsidRPr="00A4758C" w:rsidRDefault="00E430CF" w:rsidP="00476F29">
            <w:pPr>
              <w:jc w:val="center"/>
            </w:pPr>
            <w:r w:rsidRPr="00A4758C">
              <w:rPr>
                <w:rFonts w:cstheme="minorHAnsi"/>
                <w:b/>
                <w:bCs/>
                <w:color w:val="333333"/>
                <w:shd w:val="clear" w:color="auto" w:fill="FFFFFF"/>
              </w:rPr>
              <w:t>Proposed residential development (Use Class C3) for the erection of No. 16 dwellings and associated infrastructure, landscaping, parking and works. Demolition of existing garden centre -</w:t>
            </w:r>
            <w:r>
              <w:rPr>
                <w:rFonts w:cstheme="minorHAnsi"/>
                <w:b/>
                <w:bCs/>
                <w:color w:val="333333"/>
                <w:shd w:val="clear" w:color="auto" w:fill="FFFFFF"/>
              </w:rPr>
              <w:t xml:space="preserve"> </w:t>
            </w:r>
            <w:r w:rsidRPr="00A4758C">
              <w:rPr>
                <w:rFonts w:cstheme="minorHAnsi"/>
                <w:color w:val="333333"/>
                <w:shd w:val="clear" w:color="auto" w:fill="FFFFFF"/>
              </w:rPr>
              <w:t>Garden Centre</w:t>
            </w:r>
            <w:r>
              <w:rPr>
                <w:rFonts w:cstheme="minorHAnsi"/>
                <w:color w:val="333333"/>
                <w:shd w:val="clear" w:color="auto" w:fill="FFFFFF"/>
              </w:rPr>
              <w:t>,</w:t>
            </w:r>
            <w:r w:rsidRPr="00A4758C">
              <w:rPr>
                <w:rFonts w:cstheme="minorHAnsi"/>
                <w:color w:val="333333"/>
                <w:shd w:val="clear" w:color="auto" w:fill="FFFFFF"/>
              </w:rPr>
              <w:t xml:space="preserve"> Ledbury Road</w:t>
            </w:r>
            <w:r>
              <w:rPr>
                <w:rFonts w:cstheme="minorHAnsi"/>
                <w:color w:val="333333"/>
                <w:shd w:val="clear" w:color="auto" w:fill="FFFFFF"/>
              </w:rPr>
              <w:t>,</w:t>
            </w:r>
            <w:r w:rsidRPr="00A4758C">
              <w:rPr>
                <w:rFonts w:cstheme="minorHAnsi"/>
                <w:color w:val="333333"/>
                <w:shd w:val="clear" w:color="auto" w:fill="FFFFFF"/>
              </w:rPr>
              <w:t xml:space="preserve"> Staunton</w:t>
            </w:r>
            <w:r>
              <w:rPr>
                <w:rFonts w:cstheme="minorHAnsi"/>
                <w:color w:val="333333"/>
                <w:shd w:val="clear" w:color="auto" w:fill="FFFFFF"/>
              </w:rPr>
              <w:t>,</w:t>
            </w:r>
            <w:r w:rsidRPr="00A4758C">
              <w:rPr>
                <w:rFonts w:cstheme="minorHAnsi"/>
                <w:color w:val="333333"/>
                <w:shd w:val="clear" w:color="auto" w:fill="FFFFFF"/>
              </w:rPr>
              <w:t xml:space="preserve"> Gloucestershire</w:t>
            </w:r>
            <w:r>
              <w:rPr>
                <w:rFonts w:cstheme="minorHAnsi"/>
                <w:color w:val="333333"/>
                <w:shd w:val="clear" w:color="auto" w:fill="FFFFFF"/>
              </w:rPr>
              <w:t>,</w:t>
            </w:r>
            <w:r w:rsidRPr="00A4758C">
              <w:rPr>
                <w:rFonts w:cstheme="minorHAnsi"/>
                <w:color w:val="333333"/>
                <w:shd w:val="clear" w:color="auto" w:fill="FFFFFF"/>
              </w:rPr>
              <w:t xml:space="preserve"> GL19 3QA</w:t>
            </w:r>
          </w:p>
        </w:tc>
        <w:tc>
          <w:tcPr>
            <w:tcW w:w="2610" w:type="dxa"/>
          </w:tcPr>
          <w:p w14:paraId="3D1BDF38" w14:textId="77777777" w:rsidR="00E430CF" w:rsidRDefault="00E430CF" w:rsidP="00476F29">
            <w:pPr>
              <w:jc w:val="center"/>
              <w:rPr>
                <w:rFonts w:ascii="Calibri" w:eastAsia="Calibri" w:hAnsi="Calibri" w:cs="Calibri"/>
              </w:rPr>
            </w:pPr>
            <w:r>
              <w:rPr>
                <w:rFonts w:ascii="Calibri" w:eastAsia="Calibri" w:hAnsi="Calibri" w:cs="Calibri"/>
              </w:rPr>
              <w:t>OBJECTION</w:t>
            </w:r>
          </w:p>
        </w:tc>
        <w:tc>
          <w:tcPr>
            <w:tcW w:w="3310" w:type="dxa"/>
          </w:tcPr>
          <w:p w14:paraId="714F2CA6" w14:textId="77777777" w:rsidR="00E430CF" w:rsidRDefault="00E430CF" w:rsidP="00476F29">
            <w:pPr>
              <w:jc w:val="center"/>
              <w:rPr>
                <w:rFonts w:ascii="Calibri" w:eastAsia="Calibri" w:hAnsi="Calibri" w:cs="Calibri"/>
              </w:rPr>
            </w:pPr>
            <w:r>
              <w:rPr>
                <w:rFonts w:ascii="Calibri" w:eastAsia="Calibri" w:hAnsi="Calibri" w:cs="Calibri"/>
              </w:rPr>
              <w:t>PENDING CONSIDERATION</w:t>
            </w:r>
          </w:p>
        </w:tc>
      </w:tr>
      <w:tr w:rsidR="00E430CF" w14:paraId="36BBEB84" w14:textId="77777777" w:rsidTr="00476F29">
        <w:trPr>
          <w:trHeight w:val="177"/>
        </w:trPr>
        <w:tc>
          <w:tcPr>
            <w:tcW w:w="2490" w:type="dxa"/>
          </w:tcPr>
          <w:p w14:paraId="55E217BC" w14:textId="77777777" w:rsidR="00E430CF" w:rsidRDefault="00E430CF" w:rsidP="00476F29">
            <w:pPr>
              <w:jc w:val="center"/>
              <w:rPr>
                <w:rFonts w:ascii="Calibri" w:eastAsia="Calibri" w:hAnsi="Calibri" w:cs="Calibri"/>
              </w:rPr>
            </w:pPr>
            <w:r>
              <w:rPr>
                <w:rFonts w:ascii="Calibri" w:eastAsia="Calibri" w:hAnsi="Calibri" w:cs="Calibri"/>
              </w:rPr>
              <w:t>P1763/22/FUL</w:t>
            </w:r>
          </w:p>
        </w:tc>
        <w:tc>
          <w:tcPr>
            <w:tcW w:w="1995" w:type="dxa"/>
          </w:tcPr>
          <w:p w14:paraId="5DB561F5" w14:textId="77777777" w:rsidR="00E430CF" w:rsidRPr="0017020D" w:rsidRDefault="00E430CF" w:rsidP="00476F29">
            <w:pPr>
              <w:jc w:val="center"/>
              <w:rPr>
                <w:rFonts w:cstheme="minorHAnsi"/>
                <w:b/>
                <w:bCs/>
                <w:color w:val="333333"/>
                <w:shd w:val="clear" w:color="auto" w:fill="FFFFFF"/>
              </w:rPr>
            </w:pPr>
            <w:r w:rsidRPr="0017020D">
              <w:rPr>
                <w:rFonts w:eastAsiaTheme="minorHAnsi" w:cstheme="minorHAnsi"/>
                <w:b/>
                <w:bCs/>
                <w:lang w:eastAsia="en-US"/>
              </w:rPr>
              <w:t xml:space="preserve">Change of use of land to residential and erection of </w:t>
            </w:r>
            <w:proofErr w:type="spellStart"/>
            <w:proofErr w:type="gramStart"/>
            <w:r w:rsidRPr="0017020D">
              <w:rPr>
                <w:rFonts w:eastAsiaTheme="minorHAnsi" w:cstheme="minorHAnsi"/>
                <w:b/>
                <w:bCs/>
                <w:lang w:eastAsia="en-US"/>
              </w:rPr>
              <w:t>self contained</w:t>
            </w:r>
            <w:proofErr w:type="spellEnd"/>
            <w:proofErr w:type="gramEnd"/>
            <w:r w:rsidRPr="0017020D">
              <w:rPr>
                <w:rFonts w:eastAsiaTheme="minorHAnsi" w:cstheme="minorHAnsi"/>
                <w:b/>
                <w:bCs/>
                <w:lang w:eastAsia="en-US"/>
              </w:rPr>
              <w:t xml:space="preserve"> annex. (Retrospective) - </w:t>
            </w:r>
            <w:r w:rsidRPr="0017020D">
              <w:rPr>
                <w:rFonts w:cstheme="minorHAnsi"/>
                <w:color w:val="333333"/>
                <w:shd w:val="clear" w:color="auto" w:fill="FFFFFF"/>
              </w:rPr>
              <w:t>April Rise</w:t>
            </w:r>
            <w:r>
              <w:rPr>
                <w:rFonts w:cstheme="minorHAnsi"/>
                <w:color w:val="333333"/>
                <w:shd w:val="clear" w:color="auto" w:fill="FFFFFF"/>
              </w:rPr>
              <w:t>,</w:t>
            </w:r>
            <w:r w:rsidRPr="0017020D">
              <w:rPr>
                <w:rFonts w:cstheme="minorHAnsi"/>
                <w:color w:val="333333"/>
                <w:shd w:val="clear" w:color="auto" w:fill="FFFFFF"/>
              </w:rPr>
              <w:t xml:space="preserve"> Ledbury Road Crescent</w:t>
            </w:r>
            <w:r>
              <w:rPr>
                <w:rFonts w:cstheme="minorHAnsi"/>
                <w:color w:val="333333"/>
                <w:shd w:val="clear" w:color="auto" w:fill="FFFFFF"/>
              </w:rPr>
              <w:t>,</w:t>
            </w:r>
            <w:r w:rsidRPr="0017020D">
              <w:rPr>
                <w:rFonts w:cstheme="minorHAnsi"/>
                <w:color w:val="333333"/>
                <w:shd w:val="clear" w:color="auto" w:fill="FFFFFF"/>
              </w:rPr>
              <w:t xml:space="preserve"> Staunton</w:t>
            </w:r>
            <w:r>
              <w:rPr>
                <w:rFonts w:cstheme="minorHAnsi"/>
                <w:color w:val="333333"/>
                <w:shd w:val="clear" w:color="auto" w:fill="FFFFFF"/>
              </w:rPr>
              <w:t xml:space="preserve">, </w:t>
            </w:r>
            <w:r w:rsidRPr="0017020D">
              <w:rPr>
                <w:rFonts w:cstheme="minorHAnsi"/>
                <w:color w:val="333333"/>
                <w:shd w:val="clear" w:color="auto" w:fill="FFFFFF"/>
              </w:rPr>
              <w:t>Gloucestershire</w:t>
            </w:r>
            <w:r>
              <w:rPr>
                <w:rFonts w:cstheme="minorHAnsi"/>
                <w:color w:val="333333"/>
                <w:shd w:val="clear" w:color="auto" w:fill="FFFFFF"/>
              </w:rPr>
              <w:t>,</w:t>
            </w:r>
            <w:r w:rsidRPr="0017020D">
              <w:rPr>
                <w:rFonts w:cstheme="minorHAnsi"/>
                <w:color w:val="333333"/>
                <w:shd w:val="clear" w:color="auto" w:fill="FFFFFF"/>
              </w:rPr>
              <w:t xml:space="preserve"> GL19 3QB</w:t>
            </w:r>
          </w:p>
        </w:tc>
        <w:tc>
          <w:tcPr>
            <w:tcW w:w="2610" w:type="dxa"/>
          </w:tcPr>
          <w:p w14:paraId="127BEBF8" w14:textId="77777777" w:rsidR="00E430CF" w:rsidRDefault="00E430CF" w:rsidP="00476F29">
            <w:pPr>
              <w:jc w:val="center"/>
              <w:rPr>
                <w:rFonts w:ascii="Calibri" w:eastAsia="Calibri" w:hAnsi="Calibri" w:cs="Calibri"/>
              </w:rPr>
            </w:pPr>
            <w:r>
              <w:rPr>
                <w:rFonts w:ascii="Calibri" w:eastAsia="Calibri" w:hAnsi="Calibri" w:cs="Calibri"/>
              </w:rPr>
              <w:t>OBJECTION</w:t>
            </w:r>
          </w:p>
        </w:tc>
        <w:tc>
          <w:tcPr>
            <w:tcW w:w="3310" w:type="dxa"/>
          </w:tcPr>
          <w:p w14:paraId="37183527" w14:textId="77777777" w:rsidR="00E430CF" w:rsidRDefault="00E430CF" w:rsidP="00476F29">
            <w:pPr>
              <w:jc w:val="center"/>
              <w:rPr>
                <w:rFonts w:ascii="Calibri" w:eastAsia="Calibri" w:hAnsi="Calibri" w:cs="Calibri"/>
              </w:rPr>
            </w:pPr>
            <w:r>
              <w:rPr>
                <w:rFonts w:ascii="Calibri" w:eastAsia="Calibri" w:hAnsi="Calibri" w:cs="Calibri"/>
              </w:rPr>
              <w:t>PENDING CONSIDERATION</w:t>
            </w:r>
          </w:p>
        </w:tc>
      </w:tr>
      <w:tr w:rsidR="00E430CF" w14:paraId="753B4336" w14:textId="77777777" w:rsidTr="00476F29">
        <w:trPr>
          <w:trHeight w:val="177"/>
        </w:trPr>
        <w:tc>
          <w:tcPr>
            <w:tcW w:w="2490" w:type="dxa"/>
          </w:tcPr>
          <w:p w14:paraId="6246F254" w14:textId="77777777" w:rsidR="00E430CF" w:rsidRDefault="00E430CF" w:rsidP="00476F29">
            <w:pPr>
              <w:jc w:val="center"/>
              <w:rPr>
                <w:rFonts w:ascii="Calibri" w:eastAsia="Calibri" w:hAnsi="Calibri" w:cs="Calibri"/>
              </w:rPr>
            </w:pPr>
            <w:r>
              <w:rPr>
                <w:rFonts w:ascii="Calibri" w:eastAsia="Calibri" w:hAnsi="Calibri" w:cs="Calibri"/>
              </w:rPr>
              <w:lastRenderedPageBreak/>
              <w:t>P0219/23/FUL</w:t>
            </w:r>
          </w:p>
        </w:tc>
        <w:tc>
          <w:tcPr>
            <w:tcW w:w="1995" w:type="dxa"/>
          </w:tcPr>
          <w:p w14:paraId="56CB7660" w14:textId="77777777" w:rsidR="00E430CF" w:rsidRPr="0017020D" w:rsidRDefault="00E430CF" w:rsidP="00476F29">
            <w:pPr>
              <w:jc w:val="center"/>
              <w:rPr>
                <w:rFonts w:eastAsiaTheme="minorHAnsi" w:cstheme="minorHAnsi"/>
                <w:b/>
                <w:bCs/>
                <w:lang w:eastAsia="en-US"/>
              </w:rPr>
            </w:pPr>
            <w:r w:rsidRPr="0017020D">
              <w:rPr>
                <w:rFonts w:cstheme="minorHAnsi"/>
                <w:b/>
                <w:bCs/>
                <w:color w:val="333333"/>
                <w:shd w:val="clear" w:color="auto" w:fill="FFFFFF"/>
              </w:rPr>
              <w:t>Erection of new garage, repositioning of front door and internal alterations. Demolition of existing garage and rear porch -</w:t>
            </w:r>
            <w:r w:rsidRPr="0017020D">
              <w:rPr>
                <w:rFonts w:cstheme="minorHAnsi"/>
                <w:color w:val="333333"/>
                <w:shd w:val="clear" w:color="auto" w:fill="FFFFFF"/>
              </w:rPr>
              <w:t xml:space="preserve"> Princes Lodge, Prince Crescent, Staunton, Gloucestershire, GL19 3RF</w:t>
            </w:r>
          </w:p>
        </w:tc>
        <w:tc>
          <w:tcPr>
            <w:tcW w:w="2610" w:type="dxa"/>
          </w:tcPr>
          <w:p w14:paraId="5689365D" w14:textId="77777777" w:rsidR="00E430CF" w:rsidRDefault="00E430CF" w:rsidP="00476F29">
            <w:pPr>
              <w:jc w:val="center"/>
              <w:rPr>
                <w:rFonts w:ascii="Calibri" w:eastAsia="Calibri" w:hAnsi="Calibri" w:cs="Calibri"/>
              </w:rPr>
            </w:pPr>
            <w:r>
              <w:rPr>
                <w:rFonts w:ascii="Calibri" w:eastAsia="Calibri" w:hAnsi="Calibri" w:cs="Calibri"/>
              </w:rPr>
              <w:t xml:space="preserve">NO OBJECTION </w:t>
            </w:r>
          </w:p>
        </w:tc>
        <w:tc>
          <w:tcPr>
            <w:tcW w:w="3310" w:type="dxa"/>
          </w:tcPr>
          <w:p w14:paraId="68F7606E" w14:textId="77777777" w:rsidR="00E430CF" w:rsidRDefault="00E430CF" w:rsidP="00476F29">
            <w:pPr>
              <w:jc w:val="center"/>
              <w:rPr>
                <w:rFonts w:ascii="Calibri" w:eastAsia="Calibri" w:hAnsi="Calibri" w:cs="Calibri"/>
              </w:rPr>
            </w:pPr>
            <w:r>
              <w:rPr>
                <w:rFonts w:ascii="Calibri" w:eastAsia="Calibri" w:hAnsi="Calibri" w:cs="Calibri"/>
              </w:rPr>
              <w:t>PENDING CONSIDERATION</w:t>
            </w:r>
          </w:p>
        </w:tc>
      </w:tr>
    </w:tbl>
    <w:p w14:paraId="554A90C5" w14:textId="77777777" w:rsidR="00E430CF" w:rsidRPr="00E430CF" w:rsidRDefault="00E430CF" w:rsidP="00E430CF">
      <w:pPr>
        <w:pStyle w:val="ListParagraph"/>
        <w:ind w:left="1080"/>
      </w:pPr>
    </w:p>
    <w:p w14:paraId="165FF849" w14:textId="77777777" w:rsidR="0005440F" w:rsidRPr="00403CE6" w:rsidRDefault="0005440F" w:rsidP="0005440F">
      <w:pPr>
        <w:spacing w:after="160" w:line="276" w:lineRule="auto"/>
        <w:rPr>
          <w:rFonts w:eastAsiaTheme="minorHAnsi"/>
          <w:b/>
          <w:bCs/>
          <w:sz w:val="28"/>
          <w:szCs w:val="48"/>
          <w:lang w:eastAsia="en-US"/>
        </w:rPr>
      </w:pPr>
    </w:p>
    <w:p w14:paraId="7AC4C489" w14:textId="77777777" w:rsidR="0005440F" w:rsidRPr="0086007B" w:rsidRDefault="0005440F" w:rsidP="0005440F">
      <w:pPr>
        <w:pStyle w:val="ListParagraph"/>
        <w:numPr>
          <w:ilvl w:val="0"/>
          <w:numId w:val="1"/>
        </w:numPr>
        <w:spacing w:after="160" w:line="276" w:lineRule="auto"/>
        <w:rPr>
          <w:b/>
          <w:bCs/>
          <w:sz w:val="28"/>
          <w:szCs w:val="48"/>
        </w:rPr>
      </w:pPr>
      <w:r w:rsidRPr="0086007B">
        <w:rPr>
          <w:b/>
          <w:bCs/>
          <w:sz w:val="28"/>
          <w:szCs w:val="48"/>
        </w:rPr>
        <w:t xml:space="preserve">Any Other Business </w:t>
      </w:r>
    </w:p>
    <w:p w14:paraId="4E0CD6B2" w14:textId="263BA1EC" w:rsidR="0005440F" w:rsidRDefault="00E430CF" w:rsidP="0005440F">
      <w:pPr>
        <w:pStyle w:val="ListParagraph"/>
        <w:spacing w:after="160" w:line="276" w:lineRule="auto"/>
        <w:rPr>
          <w:sz w:val="24"/>
          <w:szCs w:val="44"/>
        </w:rPr>
      </w:pPr>
      <w:r>
        <w:rPr>
          <w:sz w:val="24"/>
          <w:szCs w:val="44"/>
        </w:rPr>
        <w:t xml:space="preserve">Councillors were asked to </w:t>
      </w:r>
      <w:r w:rsidR="00A90899">
        <w:rPr>
          <w:sz w:val="24"/>
          <w:szCs w:val="44"/>
        </w:rPr>
        <w:t>consider</w:t>
      </w:r>
      <w:r>
        <w:rPr>
          <w:sz w:val="24"/>
          <w:szCs w:val="44"/>
        </w:rPr>
        <w:t xml:space="preserve"> a replacement noticeboard for the Ledbury Road, due to the age and condition of the current one in use. </w:t>
      </w:r>
    </w:p>
    <w:p w14:paraId="6F148E9A" w14:textId="77777777" w:rsidR="00E430CF" w:rsidRDefault="00E430CF" w:rsidP="0005440F">
      <w:pPr>
        <w:pStyle w:val="ListParagraph"/>
        <w:spacing w:after="160" w:line="276" w:lineRule="auto"/>
        <w:rPr>
          <w:sz w:val="24"/>
          <w:szCs w:val="44"/>
        </w:rPr>
      </w:pPr>
    </w:p>
    <w:p w14:paraId="28F6DBEE" w14:textId="0FF555A4" w:rsidR="00E430CF" w:rsidRDefault="00E430CF" w:rsidP="0005440F">
      <w:pPr>
        <w:pStyle w:val="ListParagraph"/>
        <w:spacing w:after="160" w:line="276" w:lineRule="auto"/>
        <w:rPr>
          <w:sz w:val="24"/>
          <w:szCs w:val="44"/>
        </w:rPr>
      </w:pPr>
      <w:r>
        <w:rPr>
          <w:sz w:val="24"/>
          <w:szCs w:val="44"/>
        </w:rPr>
        <w:t xml:space="preserve">Cllr Peach noted that Patient Participation Group meetings should be resuming shortly at Corse and Staunton Surgery after an extended break since Covid-19 outbreak. Younger members were all encouraged to join. </w:t>
      </w:r>
    </w:p>
    <w:p w14:paraId="09B3F289" w14:textId="2D69285F" w:rsidR="00E430CF" w:rsidRPr="00E430CF" w:rsidRDefault="00E430CF" w:rsidP="00E430CF">
      <w:pPr>
        <w:pStyle w:val="ListParagraph"/>
        <w:spacing w:after="160" w:line="276" w:lineRule="auto"/>
        <w:rPr>
          <w:sz w:val="24"/>
          <w:szCs w:val="44"/>
        </w:rPr>
      </w:pPr>
      <w:r>
        <w:rPr>
          <w:sz w:val="24"/>
          <w:szCs w:val="44"/>
        </w:rPr>
        <w:t xml:space="preserve">District Councillor, Philip Burford also highlighted the need for online booking functions and longer opening hours. </w:t>
      </w:r>
    </w:p>
    <w:p w14:paraId="5D954AF2" w14:textId="77777777" w:rsidR="0005440F" w:rsidRDefault="0005440F" w:rsidP="0005440F">
      <w:pPr>
        <w:pStyle w:val="ListParagraph"/>
        <w:spacing w:after="160" w:line="276" w:lineRule="auto"/>
        <w:rPr>
          <w:sz w:val="24"/>
          <w:szCs w:val="44"/>
        </w:rPr>
      </w:pPr>
    </w:p>
    <w:p w14:paraId="43690F6A" w14:textId="77777777" w:rsidR="0005440F" w:rsidRDefault="0005440F" w:rsidP="0005440F">
      <w:pPr>
        <w:pStyle w:val="ListParagraph"/>
        <w:numPr>
          <w:ilvl w:val="0"/>
          <w:numId w:val="1"/>
        </w:numPr>
        <w:spacing w:after="160" w:line="276" w:lineRule="auto"/>
        <w:rPr>
          <w:sz w:val="24"/>
          <w:szCs w:val="44"/>
        </w:rPr>
      </w:pPr>
      <w:r w:rsidRPr="005A04A7">
        <w:rPr>
          <w:b/>
          <w:bCs/>
          <w:sz w:val="28"/>
          <w:szCs w:val="48"/>
        </w:rPr>
        <w:t>Public Participation</w:t>
      </w:r>
    </w:p>
    <w:p w14:paraId="65924B8E" w14:textId="44DB96E6" w:rsidR="0005440F" w:rsidRDefault="00E430CF" w:rsidP="0005440F">
      <w:pPr>
        <w:pStyle w:val="ListParagraph"/>
        <w:spacing w:after="160" w:line="276" w:lineRule="auto"/>
        <w:rPr>
          <w:sz w:val="24"/>
          <w:szCs w:val="24"/>
        </w:rPr>
      </w:pPr>
      <w:r>
        <w:rPr>
          <w:sz w:val="24"/>
          <w:szCs w:val="44"/>
        </w:rPr>
        <w:t xml:space="preserve">Concerns regarding walkers not keeping to public footpaths were highlighted. Cllr Williams to </w:t>
      </w:r>
      <w:r w:rsidR="00573312">
        <w:rPr>
          <w:sz w:val="24"/>
          <w:szCs w:val="44"/>
        </w:rPr>
        <w:t>investigate</w:t>
      </w:r>
      <w:r>
        <w:rPr>
          <w:sz w:val="24"/>
          <w:szCs w:val="44"/>
        </w:rPr>
        <w:t xml:space="preserve"> this further, and the issue to be noted in the next publication of the Parish Magazine. </w:t>
      </w:r>
    </w:p>
    <w:p w14:paraId="38697CC0" w14:textId="77777777" w:rsidR="0005440F" w:rsidRDefault="0005440F" w:rsidP="0005440F">
      <w:pPr>
        <w:pStyle w:val="ListParagraph"/>
        <w:rPr>
          <w:sz w:val="24"/>
          <w:szCs w:val="24"/>
        </w:rPr>
      </w:pPr>
    </w:p>
    <w:p w14:paraId="41E39662" w14:textId="7D3DF79F" w:rsidR="0005440F" w:rsidRPr="00531B08" w:rsidRDefault="0005440F" w:rsidP="0005440F">
      <w:pPr>
        <w:spacing w:line="276" w:lineRule="auto"/>
        <w:jc w:val="center"/>
        <w:rPr>
          <w:sz w:val="24"/>
          <w:szCs w:val="24"/>
        </w:rPr>
      </w:pPr>
      <w:r w:rsidRPr="00531B08">
        <w:rPr>
          <w:rFonts w:cstheme="minorHAnsi"/>
          <w:b/>
          <w:sz w:val="28"/>
        </w:rPr>
        <w:t xml:space="preserve">The meeting finished at </w:t>
      </w:r>
      <w:r>
        <w:rPr>
          <w:rFonts w:cstheme="minorHAnsi"/>
          <w:b/>
          <w:sz w:val="28"/>
        </w:rPr>
        <w:t>8:4</w:t>
      </w:r>
      <w:r w:rsidR="00E430CF">
        <w:rPr>
          <w:rFonts w:cstheme="minorHAnsi"/>
          <w:b/>
          <w:sz w:val="28"/>
        </w:rPr>
        <w:t>6</w:t>
      </w:r>
      <w:r w:rsidRPr="00531B08">
        <w:rPr>
          <w:rFonts w:cstheme="minorHAnsi"/>
          <w:b/>
          <w:sz w:val="28"/>
        </w:rPr>
        <w:t>pm</w:t>
      </w:r>
    </w:p>
    <w:p w14:paraId="530D1620" w14:textId="77777777" w:rsidR="0005440F" w:rsidRPr="00B85C84" w:rsidRDefault="0005440F" w:rsidP="0005440F">
      <w:pPr>
        <w:jc w:val="center"/>
        <w:rPr>
          <w:sz w:val="24"/>
        </w:rPr>
      </w:pPr>
      <w:r w:rsidRPr="00E114F0">
        <w:rPr>
          <w:rFonts w:cstheme="minorHAnsi"/>
          <w:b/>
          <w:sz w:val="28"/>
        </w:rPr>
        <w:t xml:space="preserve">Signed: </w:t>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t>Date:</w:t>
      </w:r>
    </w:p>
    <w:p w14:paraId="3816B260" w14:textId="77777777" w:rsidR="0005440F" w:rsidRPr="004B0398" w:rsidRDefault="0005440F" w:rsidP="0005440F">
      <w:pPr>
        <w:pStyle w:val="ListParagraph"/>
        <w:spacing w:after="160" w:line="276" w:lineRule="auto"/>
        <w:rPr>
          <w:sz w:val="24"/>
          <w:szCs w:val="24"/>
        </w:rPr>
      </w:pPr>
    </w:p>
    <w:p w14:paraId="59C5E42A" w14:textId="77777777" w:rsidR="0005440F" w:rsidRDefault="0005440F" w:rsidP="0005440F"/>
    <w:p w14:paraId="17CF108D" w14:textId="77777777" w:rsidR="0005440F" w:rsidRDefault="0005440F" w:rsidP="0005440F"/>
    <w:p w14:paraId="7DBABD45" w14:textId="77777777" w:rsidR="005E26E3" w:rsidRDefault="00000000"/>
    <w:sectPr w:rsidR="005E26E3" w:rsidSect="0005772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4E7E"/>
    <w:multiLevelType w:val="hybridMultilevel"/>
    <w:tmpl w:val="8564B558"/>
    <w:lvl w:ilvl="0" w:tplc="B9AA5C4C">
      <w:start w:val="1"/>
      <w:numFmt w:val="decimal"/>
      <w:lvlText w:val="%1."/>
      <w:lvlJc w:val="left"/>
      <w:pPr>
        <w:ind w:left="720" w:hanging="360"/>
      </w:pPr>
      <w:rPr>
        <w:rFonts w:hint="default"/>
        <w:b w:val="0"/>
        <w:bCs/>
        <w:sz w:val="28"/>
        <w:szCs w:val="24"/>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AB7B0A"/>
    <w:multiLevelType w:val="hybridMultilevel"/>
    <w:tmpl w:val="00F2BB06"/>
    <w:lvl w:ilvl="0" w:tplc="FA4857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E5F7B3D"/>
    <w:multiLevelType w:val="hybridMultilevel"/>
    <w:tmpl w:val="F1A882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043E00"/>
    <w:multiLevelType w:val="hybridMultilevel"/>
    <w:tmpl w:val="5336CDFE"/>
    <w:lvl w:ilvl="0" w:tplc="F96893D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1936E3B"/>
    <w:multiLevelType w:val="hybridMultilevel"/>
    <w:tmpl w:val="F76476FE"/>
    <w:lvl w:ilvl="0" w:tplc="61DA653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696932246">
    <w:abstractNumId w:val="0"/>
  </w:num>
  <w:num w:numId="2" w16cid:durableId="1655446402">
    <w:abstractNumId w:val="1"/>
  </w:num>
  <w:num w:numId="3" w16cid:durableId="2081439488">
    <w:abstractNumId w:val="4"/>
  </w:num>
  <w:num w:numId="4" w16cid:durableId="1908607843">
    <w:abstractNumId w:val="2"/>
  </w:num>
  <w:num w:numId="5" w16cid:durableId="167451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40F"/>
    <w:rsid w:val="0005440F"/>
    <w:rsid w:val="00057728"/>
    <w:rsid w:val="001019FD"/>
    <w:rsid w:val="002068EB"/>
    <w:rsid w:val="0024019F"/>
    <w:rsid w:val="00512B86"/>
    <w:rsid w:val="00573312"/>
    <w:rsid w:val="0059011A"/>
    <w:rsid w:val="00685F47"/>
    <w:rsid w:val="00767A8D"/>
    <w:rsid w:val="00A047F7"/>
    <w:rsid w:val="00A90899"/>
    <w:rsid w:val="00DB25AA"/>
    <w:rsid w:val="00E430CF"/>
    <w:rsid w:val="00E616A4"/>
    <w:rsid w:val="00F91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691A53C"/>
  <w15:chartTrackingRefBased/>
  <w15:docId w15:val="{2E4D8386-E587-5B48-A40B-A446ABAE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40F"/>
    <w:rPr>
      <w:rFonts w:eastAsiaTheme="minorEastAsia"/>
      <w:kern w:val="0"/>
      <w:sz w:val="22"/>
      <w:szCs w:val="22"/>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40F"/>
    <w:pPr>
      <w:ind w:left="720"/>
      <w:contextualSpacing/>
    </w:pPr>
  </w:style>
  <w:style w:type="character" w:styleId="Hyperlink">
    <w:name w:val="Hyperlink"/>
    <w:basedOn w:val="DefaultParagraphFont"/>
    <w:uiPriority w:val="99"/>
    <w:unhideWhenUsed/>
    <w:rsid w:val="002068EB"/>
    <w:rPr>
      <w:color w:val="0563C1" w:themeColor="hyperlink"/>
      <w:u w:val="single"/>
    </w:rPr>
  </w:style>
  <w:style w:type="character" w:styleId="UnresolvedMention">
    <w:name w:val="Unresolved Mention"/>
    <w:basedOn w:val="DefaultParagraphFont"/>
    <w:uiPriority w:val="99"/>
    <w:semiHidden/>
    <w:unhideWhenUsed/>
    <w:rsid w:val="00206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auntonpc.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1037</Words>
  <Characters>5916</Characters>
  <Application>Microsoft Office Word</Application>
  <DocSecurity>0</DocSecurity>
  <Lines>49</Lines>
  <Paragraphs>13</Paragraphs>
  <ScaleCrop>false</ScaleCrop>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2023-04-19T13:35:00Z</dcterms:created>
  <dcterms:modified xsi:type="dcterms:W3CDTF">2023-05-05T11:15:00Z</dcterms:modified>
</cp:coreProperties>
</file>