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Corse and Staunton Cricket Club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Report to Staunton Parish Council Annual mtg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 xml:space="preserve">   The cricket club continues to thrive and as I write this we are at the start of our 131st season. Last year was a very successful season with the first and second XI winning promotion. Currently we have three adult male X1s who play in the WEPL and Gloucestershire County league, one Ladies X1, a Sunday X1, a midweek XI and a thriving junior section. Also, over the past couple of seasons we have hosted Gloucestershire over 50 and 60</w:t>
      </w:r>
      <w:r>
        <w:rPr>
          <w:rFonts w:ascii="Times New Roman" w:hAnsi="Times New Roman" w:hint="default"/>
          <w:sz w:val="56"/>
          <w:szCs w:val="56"/>
          <w:rtl w:val="1"/>
        </w:rPr>
        <w:t>’</w:t>
      </w:r>
      <w:r>
        <w:rPr>
          <w:rFonts w:ascii="Times New Roman" w:hAnsi="Times New Roman"/>
          <w:sz w:val="56"/>
          <w:szCs w:val="56"/>
          <w:rtl w:val="0"/>
          <w:lang w:val="en-US"/>
        </w:rPr>
        <w:t xml:space="preserve">s games and this year Gloucestershire over 60s will be playing a team from New South Wales. With three Saturday teams it is impossible for all teams to play our home games in Corse and Staunton so again this year  the 3rd X1 will play their home games at the Woodpeckers club in Ashleworth.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 xml:space="preserve">   Although our finances are reasonably healthy it is always a struggle and again like the playing fields our mowers etc are not in their first flush of youth.Our income is derived from players membership fees, sponsorship and income from the bar.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pPr>
      <w:r>
        <w:rPr>
          <w:rFonts w:ascii="Times New Roman" w:hAnsi="Times New Roman"/>
          <w:sz w:val="56"/>
          <w:szCs w:val="56"/>
          <w:rtl w:val="0"/>
        </w:rPr>
        <w:t xml:space="preserve">Graham Bruce </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