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8D6EE" w14:textId="3470C749" w:rsidR="0082417E" w:rsidRPr="00974514" w:rsidRDefault="0082417E" w:rsidP="0082417E">
      <w:pPr>
        <w:pStyle w:val="NormalWeb"/>
        <w:jc w:val="center"/>
        <w:rPr>
          <w:rFonts w:ascii="Arial" w:hAnsi="Arial" w:cs="Arial"/>
          <w:b/>
          <w:bCs/>
          <w:sz w:val="28"/>
          <w:szCs w:val="28"/>
        </w:rPr>
      </w:pPr>
      <w:r w:rsidRPr="00974514">
        <w:rPr>
          <w:rFonts w:ascii="Arial" w:hAnsi="Arial" w:cs="Arial"/>
          <w:b/>
          <w:bCs/>
          <w:sz w:val="28"/>
          <w:szCs w:val="28"/>
        </w:rPr>
        <w:t>STAUNTON PARISH COUNCIL</w:t>
      </w:r>
    </w:p>
    <w:p w14:paraId="40DF1554" w14:textId="659A0EC3" w:rsidR="0082417E" w:rsidRPr="00974514" w:rsidRDefault="0082417E" w:rsidP="0082417E">
      <w:pPr>
        <w:pStyle w:val="NormalWeb"/>
        <w:jc w:val="center"/>
        <w:rPr>
          <w:rFonts w:ascii="Arial" w:hAnsi="Arial" w:cs="Arial"/>
        </w:rPr>
      </w:pPr>
      <w:r w:rsidRPr="00974514">
        <w:rPr>
          <w:rFonts w:ascii="Arial" w:hAnsi="Arial" w:cs="Arial"/>
          <w:b/>
          <w:bCs/>
          <w:sz w:val="28"/>
          <w:szCs w:val="28"/>
        </w:rPr>
        <w:t>Subject Access Policy</w:t>
      </w:r>
    </w:p>
    <w:p w14:paraId="1705797D" w14:textId="58396A49" w:rsidR="0082417E" w:rsidRPr="00974514" w:rsidRDefault="0082417E" w:rsidP="0082417E">
      <w:pPr>
        <w:pStyle w:val="NormalWeb"/>
        <w:rPr>
          <w:rFonts w:ascii="Arial" w:hAnsi="Arial" w:cs="Arial"/>
        </w:rPr>
      </w:pPr>
      <w:r w:rsidRPr="00974514">
        <w:rPr>
          <w:rFonts w:ascii="Arial" w:hAnsi="Arial" w:cs="Arial"/>
          <w:sz w:val="22"/>
          <w:szCs w:val="22"/>
        </w:rPr>
        <w:t xml:space="preserve">This policy was adopted by </w:t>
      </w:r>
      <w:r w:rsidR="00C21653" w:rsidRPr="00974514">
        <w:rPr>
          <w:rFonts w:ascii="Arial" w:hAnsi="Arial" w:cs="Arial"/>
          <w:sz w:val="22"/>
          <w:szCs w:val="22"/>
        </w:rPr>
        <w:t>Staunton Parish</w:t>
      </w:r>
      <w:r w:rsidRPr="00974514">
        <w:rPr>
          <w:rFonts w:ascii="Arial" w:hAnsi="Arial" w:cs="Arial"/>
          <w:sz w:val="22"/>
          <w:szCs w:val="22"/>
        </w:rPr>
        <w:t xml:space="preserve"> Council in order to comply with the requirements of the General Data Protection Regulations (GDPR).</w:t>
      </w:r>
    </w:p>
    <w:p w14:paraId="48126097" w14:textId="20E953D6" w:rsidR="0082417E" w:rsidRPr="00974514" w:rsidRDefault="0082417E" w:rsidP="0082417E">
      <w:pPr>
        <w:pStyle w:val="NormalWeb"/>
        <w:rPr>
          <w:rFonts w:ascii="Arial" w:hAnsi="Arial" w:cs="Arial"/>
        </w:rPr>
      </w:pPr>
      <w:r w:rsidRPr="00974514">
        <w:rPr>
          <w:rFonts w:ascii="Arial" w:hAnsi="Arial" w:cs="Arial"/>
          <w:sz w:val="22"/>
          <w:szCs w:val="22"/>
        </w:rPr>
        <w:t xml:space="preserve">Data subjects have the right to access personal data held on them by the </w:t>
      </w:r>
      <w:r w:rsidR="00AA610E" w:rsidRPr="00974514">
        <w:rPr>
          <w:rFonts w:ascii="Arial" w:hAnsi="Arial" w:cs="Arial"/>
          <w:sz w:val="22"/>
          <w:szCs w:val="22"/>
        </w:rPr>
        <w:t>Staunton Parish Council</w:t>
      </w:r>
      <w:r w:rsidRPr="00974514">
        <w:rPr>
          <w:rFonts w:ascii="Arial" w:hAnsi="Arial" w:cs="Arial"/>
          <w:sz w:val="22"/>
          <w:szCs w:val="22"/>
        </w:rPr>
        <w:t xml:space="preserve">. Details are set out in the Privacy Notice </w:t>
      </w:r>
      <w:r w:rsidR="00AA610E" w:rsidRPr="00974514">
        <w:rPr>
          <w:rFonts w:ascii="Arial" w:hAnsi="Arial" w:cs="Arial"/>
          <w:sz w:val="22"/>
          <w:szCs w:val="22"/>
        </w:rPr>
        <w:t xml:space="preserve">at </w:t>
      </w:r>
      <w:hyperlink r:id="rId7" w:history="1">
        <w:r w:rsidR="00F3194D" w:rsidRPr="00D11587">
          <w:rPr>
            <w:rStyle w:val="Hyperlink"/>
            <w:rFonts w:ascii="Arial" w:hAnsi="Arial" w:cs="Arial"/>
            <w:sz w:val="22"/>
            <w:szCs w:val="22"/>
          </w:rPr>
          <w:t>www.staunton-pc.gov.uk</w:t>
        </w:r>
      </w:hyperlink>
      <w:r w:rsidR="00F3194D">
        <w:rPr>
          <w:rFonts w:ascii="Arial" w:hAnsi="Arial" w:cs="Arial"/>
          <w:sz w:val="22"/>
          <w:szCs w:val="22"/>
        </w:rPr>
        <w:t xml:space="preserve"> </w:t>
      </w:r>
    </w:p>
    <w:p w14:paraId="041052D5" w14:textId="77777777" w:rsidR="0082417E" w:rsidRPr="00974514" w:rsidRDefault="0082417E" w:rsidP="0082417E">
      <w:pPr>
        <w:pStyle w:val="NormalWeb"/>
        <w:rPr>
          <w:rFonts w:ascii="Arial" w:hAnsi="Arial" w:cs="Arial"/>
        </w:rPr>
      </w:pPr>
      <w:r w:rsidRPr="00974514">
        <w:rPr>
          <w:rFonts w:ascii="Arial" w:hAnsi="Arial" w:cs="Arial"/>
          <w:sz w:val="22"/>
          <w:szCs w:val="22"/>
        </w:rPr>
        <w:t xml:space="preserve">This policy is in place to ensure that internal procedures on handling of SARs are accurate and complied with and includes: </w:t>
      </w:r>
    </w:p>
    <w:p w14:paraId="01465DEB" w14:textId="77777777" w:rsidR="0082417E" w:rsidRPr="00974514" w:rsidRDefault="0082417E" w:rsidP="0082417E">
      <w:pPr>
        <w:pStyle w:val="NormalWeb"/>
        <w:numPr>
          <w:ilvl w:val="0"/>
          <w:numId w:val="1"/>
        </w:numPr>
        <w:rPr>
          <w:rFonts w:ascii="Arial" w:hAnsi="Arial" w:cs="Arial"/>
        </w:rPr>
      </w:pPr>
      <w:r w:rsidRPr="00974514">
        <w:rPr>
          <w:rFonts w:ascii="Arial" w:hAnsi="Arial" w:cs="Arial"/>
          <w:sz w:val="22"/>
          <w:szCs w:val="22"/>
        </w:rPr>
        <w:t xml:space="preserve">(1)  Responsibilities (who, what) </w:t>
      </w:r>
    </w:p>
    <w:p w14:paraId="038DBE1E" w14:textId="77777777" w:rsidR="0082417E" w:rsidRPr="00974514" w:rsidRDefault="0082417E" w:rsidP="0082417E">
      <w:pPr>
        <w:pStyle w:val="NormalWeb"/>
        <w:numPr>
          <w:ilvl w:val="0"/>
          <w:numId w:val="1"/>
        </w:numPr>
        <w:rPr>
          <w:rFonts w:ascii="Arial" w:hAnsi="Arial" w:cs="Arial"/>
        </w:rPr>
      </w:pPr>
      <w:r w:rsidRPr="00974514">
        <w:rPr>
          <w:rFonts w:ascii="Arial" w:hAnsi="Arial" w:cs="Arial"/>
          <w:sz w:val="22"/>
          <w:szCs w:val="22"/>
        </w:rPr>
        <w:t xml:space="preserve">(2)  Timing </w:t>
      </w:r>
    </w:p>
    <w:p w14:paraId="6FC32BC9" w14:textId="77777777" w:rsidR="0082417E" w:rsidRPr="00974514" w:rsidRDefault="0082417E" w:rsidP="0082417E">
      <w:pPr>
        <w:pStyle w:val="NormalWeb"/>
        <w:numPr>
          <w:ilvl w:val="0"/>
          <w:numId w:val="1"/>
        </w:numPr>
        <w:rPr>
          <w:rFonts w:ascii="Arial" w:hAnsi="Arial" w:cs="Arial"/>
        </w:rPr>
      </w:pPr>
      <w:r w:rsidRPr="00974514">
        <w:rPr>
          <w:rFonts w:ascii="Arial" w:hAnsi="Arial" w:cs="Arial"/>
          <w:sz w:val="22"/>
          <w:szCs w:val="22"/>
        </w:rPr>
        <w:t xml:space="preserve">(3)  Changes to data </w:t>
      </w:r>
    </w:p>
    <w:p w14:paraId="2D73ADC6" w14:textId="77777777" w:rsidR="0082417E" w:rsidRPr="00974514" w:rsidRDefault="0082417E" w:rsidP="0082417E">
      <w:pPr>
        <w:pStyle w:val="NormalWeb"/>
        <w:numPr>
          <w:ilvl w:val="0"/>
          <w:numId w:val="1"/>
        </w:numPr>
        <w:rPr>
          <w:rFonts w:ascii="Arial" w:hAnsi="Arial" w:cs="Arial"/>
        </w:rPr>
      </w:pPr>
      <w:r w:rsidRPr="00974514">
        <w:rPr>
          <w:rFonts w:ascii="Arial" w:hAnsi="Arial" w:cs="Arial"/>
          <w:sz w:val="22"/>
          <w:szCs w:val="22"/>
        </w:rPr>
        <w:t xml:space="preserve">(4)  Handling requests for rectification, erasure or restriction of processing. </w:t>
      </w:r>
    </w:p>
    <w:p w14:paraId="49DE40CC" w14:textId="0E90E437" w:rsidR="0082417E" w:rsidRPr="00974514" w:rsidRDefault="00AA610E" w:rsidP="0082417E">
      <w:pPr>
        <w:pStyle w:val="NormalWeb"/>
        <w:rPr>
          <w:rFonts w:ascii="Arial" w:hAnsi="Arial" w:cs="Arial"/>
        </w:rPr>
      </w:pPr>
      <w:r w:rsidRPr="00974514">
        <w:rPr>
          <w:rFonts w:ascii="Arial" w:hAnsi="Arial" w:cs="Arial"/>
          <w:sz w:val="22"/>
          <w:szCs w:val="22"/>
        </w:rPr>
        <w:t>Staunton Parish Council</w:t>
      </w:r>
      <w:r w:rsidR="0082417E" w:rsidRPr="00974514">
        <w:rPr>
          <w:rFonts w:ascii="Arial" w:hAnsi="Arial" w:cs="Arial"/>
          <w:sz w:val="22"/>
          <w:szCs w:val="22"/>
        </w:rPr>
        <w:t xml:space="preserve"> will ensure that personal data is easily accessible at all times in order to ensure a timely response to SARs and that personal data on specific data subjects can be easily filtered. </w:t>
      </w:r>
    </w:p>
    <w:p w14:paraId="6E68B0F7" w14:textId="46F4F8F9" w:rsidR="0082417E" w:rsidRPr="00974514" w:rsidRDefault="00AA610E" w:rsidP="0082417E">
      <w:pPr>
        <w:pStyle w:val="NormalWeb"/>
        <w:rPr>
          <w:rFonts w:ascii="Arial" w:hAnsi="Arial" w:cs="Arial"/>
        </w:rPr>
      </w:pPr>
      <w:r w:rsidRPr="00974514">
        <w:rPr>
          <w:rFonts w:ascii="Arial" w:hAnsi="Arial" w:cs="Arial"/>
          <w:sz w:val="22"/>
          <w:szCs w:val="22"/>
        </w:rPr>
        <w:t>Staunton Parish Council</w:t>
      </w:r>
      <w:r w:rsidR="0082417E" w:rsidRPr="00974514">
        <w:rPr>
          <w:rFonts w:ascii="Arial" w:hAnsi="Arial" w:cs="Arial"/>
          <w:sz w:val="22"/>
          <w:szCs w:val="22"/>
        </w:rPr>
        <w:t xml:space="preserve"> has implemented standards on responding to SARs. </w:t>
      </w:r>
    </w:p>
    <w:p w14:paraId="32B0AC6B" w14:textId="5E072978" w:rsidR="0082417E" w:rsidRPr="00974514" w:rsidRDefault="0082417E" w:rsidP="0082417E">
      <w:pPr>
        <w:pStyle w:val="NormalWeb"/>
        <w:rPr>
          <w:rFonts w:ascii="Arial" w:hAnsi="Arial" w:cs="Arial"/>
        </w:rPr>
      </w:pPr>
      <w:r w:rsidRPr="00974514">
        <w:rPr>
          <w:rFonts w:ascii="Arial" w:hAnsi="Arial" w:cs="Arial"/>
          <w:b/>
          <w:bCs/>
          <w:sz w:val="22"/>
          <w:szCs w:val="22"/>
        </w:rPr>
        <w:t xml:space="preserve">1. Upon receipt of a SAR </w:t>
      </w:r>
    </w:p>
    <w:p w14:paraId="3ED34CCD" w14:textId="49AC8900"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(a)  The data subject will be informed who at </w:t>
      </w:r>
      <w:r w:rsidR="00AA610E" w:rsidRPr="00974514">
        <w:rPr>
          <w:rFonts w:ascii="Arial" w:hAnsi="Arial" w:cs="Arial"/>
          <w:sz w:val="22"/>
          <w:szCs w:val="22"/>
        </w:rPr>
        <w:t>Staunton Parish Council</w:t>
      </w:r>
      <w:r w:rsidRPr="00974514">
        <w:rPr>
          <w:rFonts w:ascii="Arial" w:hAnsi="Arial" w:cs="Arial"/>
          <w:sz w:val="22"/>
          <w:szCs w:val="22"/>
        </w:rPr>
        <w:t xml:space="preserve"> to contact, the Data Controller. </w:t>
      </w:r>
    </w:p>
    <w:p w14:paraId="4B363CB3" w14:textId="77777777"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(b)  The identity of the data subject will be verified and if needed, any further evidence on the identity of the data subject may be requested. </w:t>
      </w:r>
    </w:p>
    <w:p w14:paraId="7AC36BE7" w14:textId="450DF928"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(c)  The access request will be verified; is it sufficiently substantiated? Is it clear to the data controller what personal data is requested? If not, additional information will be requested. </w:t>
      </w:r>
    </w:p>
    <w:p w14:paraId="360F64B2" w14:textId="1E325A80"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(d)  Requests will be verified as to them being unfounded or excessive (in particular because of their repetitive character); if so, </w:t>
      </w:r>
      <w:r w:rsidR="00AA610E" w:rsidRPr="00974514">
        <w:rPr>
          <w:rFonts w:ascii="Arial" w:hAnsi="Arial" w:cs="Arial"/>
          <w:sz w:val="22"/>
          <w:szCs w:val="22"/>
        </w:rPr>
        <w:t>Staunton Parish Council</w:t>
      </w:r>
      <w:r w:rsidRPr="00974514">
        <w:rPr>
          <w:rFonts w:ascii="Arial" w:hAnsi="Arial" w:cs="Arial"/>
          <w:sz w:val="22"/>
          <w:szCs w:val="22"/>
        </w:rPr>
        <w:t xml:space="preserve"> may refuse to act on the request or charge a reasonable fee. </w:t>
      </w:r>
    </w:p>
    <w:p w14:paraId="0796CA2C" w14:textId="5067B8D2"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(e)  Receipt of the SAR will be promptly acknowledged, and the data subject will be informed of any costs involved in the processing of the SAR. </w:t>
      </w:r>
    </w:p>
    <w:p w14:paraId="3ED6B4BB" w14:textId="36DC936C"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(f)  Whether </w:t>
      </w:r>
      <w:r w:rsidR="00AA610E" w:rsidRPr="00974514">
        <w:rPr>
          <w:rFonts w:ascii="Arial" w:hAnsi="Arial" w:cs="Arial"/>
          <w:sz w:val="22"/>
          <w:szCs w:val="22"/>
        </w:rPr>
        <w:t xml:space="preserve">Staunton Parish Council </w:t>
      </w:r>
      <w:r w:rsidRPr="00974514">
        <w:rPr>
          <w:rFonts w:ascii="Arial" w:hAnsi="Arial" w:cs="Arial"/>
          <w:sz w:val="22"/>
          <w:szCs w:val="22"/>
        </w:rPr>
        <w:t xml:space="preserve">processes the data requested will be verified. If </w:t>
      </w:r>
      <w:r w:rsidR="00AA610E" w:rsidRPr="00974514">
        <w:rPr>
          <w:rFonts w:ascii="Arial" w:hAnsi="Arial" w:cs="Arial"/>
          <w:sz w:val="22"/>
          <w:szCs w:val="22"/>
        </w:rPr>
        <w:t xml:space="preserve">Staunton Parish Council </w:t>
      </w:r>
      <w:r w:rsidRPr="00974514">
        <w:rPr>
          <w:rFonts w:ascii="Arial" w:hAnsi="Arial" w:cs="Arial"/>
          <w:sz w:val="22"/>
          <w:szCs w:val="22"/>
        </w:rPr>
        <w:t xml:space="preserve">does not process any data, the data subject will be informed accordingly. At all times the internal SAR policy will be followed, and progress may be monitored. </w:t>
      </w:r>
    </w:p>
    <w:p w14:paraId="4DE02CFE" w14:textId="77777777"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(g)  Data will not be changed as a result of the SAR. Routine changes as part of the processing activities concerned may be permitted. </w:t>
      </w:r>
    </w:p>
    <w:p w14:paraId="62E6B082" w14:textId="54C6C0D3" w:rsidR="0082417E" w:rsidRPr="00974514" w:rsidRDefault="0082417E" w:rsidP="007D5526">
      <w:pPr>
        <w:pStyle w:val="NormalWeb"/>
        <w:ind w:left="720"/>
        <w:rPr>
          <w:rFonts w:ascii="Arial" w:hAnsi="Arial" w:cs="Arial"/>
        </w:rPr>
      </w:pPr>
      <w:r w:rsidRPr="00974514">
        <w:rPr>
          <w:rFonts w:ascii="Arial" w:hAnsi="Arial" w:cs="Arial"/>
          <w:sz w:val="22"/>
          <w:szCs w:val="22"/>
        </w:rPr>
        <w:lastRenderedPageBreak/>
        <w:t xml:space="preserve">(h)  The data requested will be verified to establish if it involves data on other data subjects. This data will be filtered before the requested data is supplied to the data subject; if data cannot be filtered, other data subjects will be contacted to give consent to the supply of their data as part of the SAR. </w:t>
      </w:r>
    </w:p>
    <w:p w14:paraId="080F3294" w14:textId="12124B7D" w:rsidR="0082417E" w:rsidRPr="00974514" w:rsidRDefault="0082417E" w:rsidP="0082417E">
      <w:pPr>
        <w:pStyle w:val="NormalWeb"/>
        <w:rPr>
          <w:rFonts w:ascii="Arial" w:hAnsi="Arial" w:cs="Arial"/>
        </w:rPr>
      </w:pPr>
      <w:r w:rsidRPr="00974514">
        <w:rPr>
          <w:rFonts w:ascii="Arial" w:hAnsi="Arial" w:cs="Arial"/>
          <w:b/>
          <w:bCs/>
          <w:sz w:val="22"/>
          <w:szCs w:val="22"/>
        </w:rPr>
        <w:t xml:space="preserve">Responding to a SAR </w:t>
      </w:r>
    </w:p>
    <w:p w14:paraId="7C708D2B" w14:textId="626BD63F" w:rsidR="0082417E" w:rsidRPr="00974514" w:rsidRDefault="0082417E" w:rsidP="0082417E">
      <w:pPr>
        <w:pStyle w:val="NormalWeb"/>
        <w:rPr>
          <w:rFonts w:ascii="Arial" w:hAnsi="Arial" w:cs="Arial"/>
        </w:rPr>
      </w:pPr>
      <w:r w:rsidRPr="00974514">
        <w:rPr>
          <w:rFonts w:ascii="Arial" w:hAnsi="Arial" w:cs="Arial"/>
          <w:b/>
          <w:bCs/>
          <w:sz w:val="22"/>
          <w:szCs w:val="22"/>
        </w:rPr>
        <w:t xml:space="preserve">2. </w:t>
      </w:r>
      <w:r w:rsidRPr="00974514">
        <w:rPr>
          <w:rFonts w:ascii="Arial" w:hAnsi="Arial" w:cs="Arial"/>
          <w:sz w:val="22"/>
          <w:szCs w:val="22"/>
        </w:rPr>
        <w:t xml:space="preserve">(a) </w:t>
      </w:r>
      <w:r w:rsidR="00AA610E" w:rsidRPr="00974514">
        <w:rPr>
          <w:rFonts w:ascii="Arial" w:hAnsi="Arial" w:cs="Arial"/>
          <w:sz w:val="22"/>
          <w:szCs w:val="22"/>
        </w:rPr>
        <w:t>Staunton Parish Council</w:t>
      </w:r>
      <w:r w:rsidRPr="00974514">
        <w:rPr>
          <w:rFonts w:ascii="Arial" w:hAnsi="Arial" w:cs="Arial"/>
          <w:sz w:val="22"/>
          <w:szCs w:val="22"/>
        </w:rPr>
        <w:t xml:space="preserve"> will respond to a SAR within one month after receipt of the request: </w:t>
      </w:r>
    </w:p>
    <w:p w14:paraId="04E4A7C1" w14:textId="77777777" w:rsidR="0082417E" w:rsidRPr="00974514" w:rsidRDefault="0082417E" w:rsidP="0029474A">
      <w:pPr>
        <w:pStyle w:val="NormalWeb"/>
        <w:ind w:left="720"/>
        <w:rPr>
          <w:rFonts w:ascii="Arial" w:hAnsi="Arial" w:cs="Arial"/>
        </w:rPr>
      </w:pPr>
      <w:r w:rsidRPr="00974514">
        <w:rPr>
          <w:rFonts w:ascii="Arial" w:hAnsi="Arial" w:cs="Arial"/>
          <w:sz w:val="22"/>
          <w:szCs w:val="22"/>
        </w:rPr>
        <w:t>(</w:t>
      </w:r>
      <w:proofErr w:type="spellStart"/>
      <w:r w:rsidRPr="00974514">
        <w:rPr>
          <w:rFonts w:ascii="Arial" w:hAnsi="Arial" w:cs="Arial"/>
          <w:sz w:val="22"/>
          <w:szCs w:val="22"/>
        </w:rPr>
        <w:t>i</w:t>
      </w:r>
      <w:proofErr w:type="spellEnd"/>
      <w:r w:rsidRPr="00974514">
        <w:rPr>
          <w:rFonts w:ascii="Arial" w:hAnsi="Arial" w:cs="Arial"/>
          <w:sz w:val="22"/>
          <w:szCs w:val="22"/>
        </w:rPr>
        <w:t xml:space="preserve">) If more time is needed to respond to complex requests, an extension of another two months is permissible, and this will be communicated to the data subject in a timely manner within the first </w:t>
      </w:r>
      <w:proofErr w:type="gramStart"/>
      <w:r w:rsidRPr="00974514">
        <w:rPr>
          <w:rFonts w:ascii="Arial" w:hAnsi="Arial" w:cs="Arial"/>
          <w:sz w:val="22"/>
          <w:szCs w:val="22"/>
        </w:rPr>
        <w:t>month;</w:t>
      </w:r>
      <w:proofErr w:type="gramEnd"/>
      <w:r w:rsidRPr="00974514">
        <w:rPr>
          <w:rFonts w:ascii="Arial" w:hAnsi="Arial" w:cs="Arial"/>
          <w:sz w:val="22"/>
          <w:szCs w:val="22"/>
        </w:rPr>
        <w:t xml:space="preserve"> </w:t>
      </w:r>
    </w:p>
    <w:p w14:paraId="530457C7" w14:textId="32A5D537" w:rsidR="0082417E" w:rsidRPr="00974514" w:rsidRDefault="0082417E" w:rsidP="0029474A">
      <w:pPr>
        <w:pStyle w:val="NormalWeb"/>
        <w:ind w:left="720"/>
        <w:rPr>
          <w:rFonts w:ascii="Arial" w:hAnsi="Arial" w:cs="Arial"/>
        </w:rPr>
      </w:pPr>
      <w:r w:rsidRPr="00974514">
        <w:rPr>
          <w:rFonts w:ascii="Arial" w:hAnsi="Arial" w:cs="Arial"/>
          <w:sz w:val="22"/>
          <w:szCs w:val="22"/>
        </w:rPr>
        <w:t xml:space="preserve">(ii) </w:t>
      </w:r>
      <w:r w:rsidR="00AA610E" w:rsidRPr="00974514">
        <w:rPr>
          <w:rFonts w:ascii="Arial" w:hAnsi="Arial" w:cs="Arial"/>
          <w:sz w:val="22"/>
          <w:szCs w:val="22"/>
        </w:rPr>
        <w:t>I</w:t>
      </w:r>
      <w:r w:rsidRPr="00974514">
        <w:rPr>
          <w:rFonts w:ascii="Arial" w:hAnsi="Arial" w:cs="Arial"/>
          <w:sz w:val="22"/>
          <w:szCs w:val="22"/>
        </w:rPr>
        <w:t xml:space="preserve">f </w:t>
      </w:r>
      <w:r w:rsidR="00AA610E" w:rsidRPr="00974514">
        <w:rPr>
          <w:rFonts w:ascii="Arial" w:hAnsi="Arial" w:cs="Arial"/>
          <w:sz w:val="22"/>
          <w:szCs w:val="22"/>
        </w:rPr>
        <w:t>Staunton Parish Council</w:t>
      </w:r>
      <w:r w:rsidRPr="00974514">
        <w:rPr>
          <w:rFonts w:ascii="Arial" w:hAnsi="Arial" w:cs="Arial"/>
          <w:sz w:val="22"/>
          <w:szCs w:val="22"/>
        </w:rPr>
        <w:t xml:space="preserve"> cannot provide the information requested, it will inform the data subject on this decision without delay and at the latest within one month of receipt of the request. </w:t>
      </w:r>
    </w:p>
    <w:p w14:paraId="68A83DC4" w14:textId="77777777" w:rsidR="0082417E" w:rsidRPr="00974514" w:rsidRDefault="0082417E" w:rsidP="0029474A">
      <w:pPr>
        <w:pStyle w:val="NormalWeb"/>
        <w:rPr>
          <w:rFonts w:ascii="Arial" w:hAnsi="Arial" w:cs="Arial"/>
        </w:rPr>
      </w:pPr>
      <w:r w:rsidRPr="00974514">
        <w:rPr>
          <w:rFonts w:ascii="Arial" w:hAnsi="Arial" w:cs="Arial"/>
          <w:sz w:val="22"/>
          <w:szCs w:val="22"/>
        </w:rPr>
        <w:t xml:space="preserve">(b)  If a SAR is submitted in electronic form, any personal data will be preferably provided by electronic means as well. </w:t>
      </w:r>
    </w:p>
    <w:p w14:paraId="19566531" w14:textId="58FB02C9" w:rsidR="0082417E" w:rsidRPr="00974514" w:rsidRDefault="0082417E" w:rsidP="0029474A">
      <w:pPr>
        <w:pStyle w:val="NormalWeb"/>
        <w:rPr>
          <w:rFonts w:ascii="Arial" w:hAnsi="Arial" w:cs="Arial"/>
        </w:rPr>
      </w:pPr>
      <w:r w:rsidRPr="00974514">
        <w:rPr>
          <w:rFonts w:ascii="Arial" w:hAnsi="Arial" w:cs="Arial"/>
          <w:sz w:val="22"/>
          <w:szCs w:val="22"/>
        </w:rPr>
        <w:t xml:space="preserve">(c)  If data on the data subject is processed, </w:t>
      </w:r>
      <w:r w:rsidR="00AA610E" w:rsidRPr="00974514">
        <w:rPr>
          <w:rFonts w:ascii="Arial" w:hAnsi="Arial" w:cs="Arial"/>
          <w:sz w:val="22"/>
          <w:szCs w:val="22"/>
        </w:rPr>
        <w:t xml:space="preserve">Staunton Parish Council </w:t>
      </w:r>
      <w:r w:rsidRPr="00974514">
        <w:rPr>
          <w:rFonts w:ascii="Arial" w:hAnsi="Arial" w:cs="Arial"/>
          <w:sz w:val="22"/>
          <w:szCs w:val="22"/>
        </w:rPr>
        <w:t xml:space="preserve">will ensure as a minimum the following information in the SAR response: </w:t>
      </w:r>
    </w:p>
    <w:p w14:paraId="2274CC3D"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w:t>
      </w:r>
      <w:proofErr w:type="spellStart"/>
      <w:r w:rsidRPr="00974514">
        <w:rPr>
          <w:rFonts w:ascii="Arial" w:hAnsi="Arial" w:cs="Arial"/>
          <w:sz w:val="22"/>
          <w:szCs w:val="22"/>
        </w:rPr>
        <w:t>i</w:t>
      </w:r>
      <w:proofErr w:type="spellEnd"/>
      <w:r w:rsidRPr="00974514">
        <w:rPr>
          <w:rFonts w:ascii="Arial" w:hAnsi="Arial" w:cs="Arial"/>
          <w:sz w:val="22"/>
          <w:szCs w:val="22"/>
        </w:rPr>
        <w:t xml:space="preserve">)  the purposes of the </w:t>
      </w:r>
      <w:proofErr w:type="gramStart"/>
      <w:r w:rsidRPr="00974514">
        <w:rPr>
          <w:rFonts w:ascii="Arial" w:hAnsi="Arial" w:cs="Arial"/>
          <w:sz w:val="22"/>
          <w:szCs w:val="22"/>
        </w:rPr>
        <w:t>processing;</w:t>
      </w:r>
      <w:proofErr w:type="gramEnd"/>
      <w:r w:rsidRPr="00974514">
        <w:rPr>
          <w:rFonts w:ascii="Arial" w:hAnsi="Arial" w:cs="Arial"/>
          <w:sz w:val="22"/>
          <w:szCs w:val="22"/>
        </w:rPr>
        <w:t xml:space="preserve"> </w:t>
      </w:r>
    </w:p>
    <w:p w14:paraId="75CC05EA"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(ii)  the categories of personal data </w:t>
      </w:r>
      <w:proofErr w:type="gramStart"/>
      <w:r w:rsidRPr="00974514">
        <w:rPr>
          <w:rFonts w:ascii="Arial" w:hAnsi="Arial" w:cs="Arial"/>
          <w:sz w:val="22"/>
          <w:szCs w:val="22"/>
        </w:rPr>
        <w:t>concerned;</w:t>
      </w:r>
      <w:proofErr w:type="gramEnd"/>
      <w:r w:rsidRPr="00974514">
        <w:rPr>
          <w:rFonts w:ascii="Arial" w:hAnsi="Arial" w:cs="Arial"/>
          <w:sz w:val="22"/>
          <w:szCs w:val="22"/>
        </w:rPr>
        <w:t xml:space="preserve"> </w:t>
      </w:r>
    </w:p>
    <w:p w14:paraId="2F0BE655"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(iii)  the recipients or categories of recipients to whom personal data has been or will be disclosed, in particular in third countries or international organisations, including any appropriate safeguards for transfer of data, such as Binding Corporate Rules or EU model clauses </w:t>
      </w:r>
    </w:p>
    <w:p w14:paraId="76901C53"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(iv)  where possible, the envisaged period for which personal data will be stored, or, if not possible, the criteria used to determine that </w:t>
      </w:r>
      <w:proofErr w:type="gramStart"/>
      <w:r w:rsidRPr="00974514">
        <w:rPr>
          <w:rFonts w:ascii="Arial" w:hAnsi="Arial" w:cs="Arial"/>
          <w:sz w:val="22"/>
          <w:szCs w:val="22"/>
        </w:rPr>
        <w:t>period;</w:t>
      </w:r>
      <w:proofErr w:type="gramEnd"/>
      <w:r w:rsidRPr="00974514">
        <w:rPr>
          <w:rFonts w:ascii="Arial" w:hAnsi="Arial" w:cs="Arial"/>
          <w:sz w:val="22"/>
          <w:szCs w:val="22"/>
        </w:rPr>
        <w:t xml:space="preserve"> </w:t>
      </w:r>
    </w:p>
    <w:p w14:paraId="119B8701"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(v)  the existence of the right to request rectification or erasure of personal data or restriction of processing of personal data concerning the data subject or to object to such </w:t>
      </w:r>
      <w:proofErr w:type="gramStart"/>
      <w:r w:rsidRPr="00974514">
        <w:rPr>
          <w:rFonts w:ascii="Arial" w:hAnsi="Arial" w:cs="Arial"/>
          <w:sz w:val="22"/>
          <w:szCs w:val="22"/>
        </w:rPr>
        <w:t>processing;</w:t>
      </w:r>
      <w:proofErr w:type="gramEnd"/>
      <w:r w:rsidRPr="00974514">
        <w:rPr>
          <w:rFonts w:ascii="Arial" w:hAnsi="Arial" w:cs="Arial"/>
          <w:sz w:val="22"/>
          <w:szCs w:val="22"/>
        </w:rPr>
        <w:t xml:space="preserve"> </w:t>
      </w:r>
    </w:p>
    <w:p w14:paraId="1696E5BE"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(vi)  the right to lodge a complaint with the </w:t>
      </w:r>
      <w:r w:rsidRPr="00974514">
        <w:rPr>
          <w:rFonts w:ascii="Arial" w:hAnsi="Arial" w:cs="Arial"/>
          <w:color w:val="212323"/>
          <w:sz w:val="22"/>
          <w:szCs w:val="22"/>
        </w:rPr>
        <w:t>Information Commissioners Office (“</w:t>
      </w:r>
      <w:r w:rsidRPr="00974514">
        <w:rPr>
          <w:rFonts w:ascii="Arial" w:hAnsi="Arial" w:cs="Arial"/>
          <w:sz w:val="22"/>
          <w:szCs w:val="22"/>
        </w:rPr>
        <w:t>ICO”</w:t>
      </w:r>
      <w:proofErr w:type="gramStart"/>
      <w:r w:rsidRPr="00974514">
        <w:rPr>
          <w:rFonts w:ascii="Arial" w:hAnsi="Arial" w:cs="Arial"/>
          <w:sz w:val="22"/>
          <w:szCs w:val="22"/>
        </w:rPr>
        <w:t>);</w:t>
      </w:r>
      <w:proofErr w:type="gramEnd"/>
      <w:r w:rsidRPr="00974514">
        <w:rPr>
          <w:rFonts w:ascii="Arial" w:hAnsi="Arial" w:cs="Arial"/>
          <w:sz w:val="22"/>
          <w:szCs w:val="22"/>
        </w:rPr>
        <w:t xml:space="preserve"> </w:t>
      </w:r>
    </w:p>
    <w:p w14:paraId="35F85C3A"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(vii)  if the data has not been collected from the data subject: the source of such </w:t>
      </w:r>
      <w:proofErr w:type="gramStart"/>
      <w:r w:rsidRPr="00974514">
        <w:rPr>
          <w:rFonts w:ascii="Arial" w:hAnsi="Arial" w:cs="Arial"/>
          <w:sz w:val="22"/>
          <w:szCs w:val="22"/>
        </w:rPr>
        <w:t>data;</w:t>
      </w:r>
      <w:proofErr w:type="gramEnd"/>
      <w:r w:rsidRPr="00974514">
        <w:rPr>
          <w:rFonts w:ascii="Arial" w:hAnsi="Arial" w:cs="Arial"/>
          <w:sz w:val="22"/>
          <w:szCs w:val="22"/>
        </w:rPr>
        <w:t xml:space="preserve"> </w:t>
      </w:r>
    </w:p>
    <w:p w14:paraId="13F6EB60"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(viii)  the existence of any automated decision-making, including profiling and any meaningful information about the logic involved, as well as the significance and the envisaged consequences of such processing for the data subject. </w:t>
      </w:r>
    </w:p>
    <w:p w14:paraId="4958DC53" w14:textId="181F2B3A" w:rsidR="00AD481C" w:rsidRPr="00974514" w:rsidRDefault="0082417E" w:rsidP="00F17412">
      <w:pPr>
        <w:pStyle w:val="NormalWeb"/>
        <w:ind w:left="720"/>
        <w:rPr>
          <w:rFonts w:ascii="Arial" w:hAnsi="Arial" w:cs="Arial"/>
        </w:rPr>
      </w:pPr>
      <w:r w:rsidRPr="00974514">
        <w:rPr>
          <w:rFonts w:ascii="Arial" w:hAnsi="Arial" w:cs="Arial"/>
          <w:sz w:val="22"/>
          <w:szCs w:val="22"/>
        </w:rPr>
        <w:t xml:space="preserve">(d)  Provide a copy of the personal data undergoing processing. </w:t>
      </w:r>
    </w:p>
    <w:sectPr w:rsidR="00AD481C" w:rsidRPr="00974514" w:rsidSect="00057728">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8004" w14:textId="77777777" w:rsidR="00D26F3B" w:rsidRDefault="00D26F3B" w:rsidP="0082417E">
      <w:r>
        <w:separator/>
      </w:r>
    </w:p>
  </w:endnote>
  <w:endnote w:type="continuationSeparator" w:id="0">
    <w:p w14:paraId="6F839744" w14:textId="77777777" w:rsidR="00D26F3B" w:rsidRDefault="00D26F3B" w:rsidP="0082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71A4" w14:textId="19C89A8D" w:rsidR="0082417E" w:rsidRPr="0082417E" w:rsidRDefault="0082417E">
    <w:pPr>
      <w:pStyle w:val="Footer"/>
      <w:rPr>
        <w:sz w:val="16"/>
      </w:rPr>
    </w:pPr>
    <w:r>
      <w:tab/>
    </w:r>
    <w:r>
      <w:tab/>
    </w:r>
    <w:r w:rsidRPr="0082417E">
      <w:rPr>
        <w:sz w:val="16"/>
      </w:rPr>
      <w:tab/>
      <w:t>Document adopted by Staunton Parish Council</w:t>
    </w:r>
  </w:p>
  <w:p w14:paraId="3FDDD7DB" w14:textId="5856C66C" w:rsidR="0082417E" w:rsidRPr="0082417E" w:rsidRDefault="0082417E">
    <w:pPr>
      <w:pStyle w:val="Footer"/>
      <w:rPr>
        <w:sz w:val="16"/>
      </w:rPr>
    </w:pPr>
    <w:r>
      <w:rPr>
        <w:sz w:val="16"/>
      </w:rPr>
      <w:tab/>
    </w:r>
    <w:r>
      <w:rPr>
        <w:sz w:val="16"/>
      </w:rPr>
      <w:tab/>
    </w:r>
    <w:r w:rsidRPr="0082417E">
      <w:rPr>
        <w:sz w:val="16"/>
      </w:rPr>
      <w:t>May 20</w:t>
    </w:r>
    <w:r w:rsidR="00D32383">
      <w:rPr>
        <w:sz w:val="16"/>
      </w:rPr>
      <w:t>2</w:t>
    </w:r>
    <w:r w:rsidR="00F3194D">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41C3" w14:textId="77777777" w:rsidR="00D26F3B" w:rsidRDefault="00D26F3B" w:rsidP="0082417E">
      <w:r>
        <w:separator/>
      </w:r>
    </w:p>
  </w:footnote>
  <w:footnote w:type="continuationSeparator" w:id="0">
    <w:p w14:paraId="4D9CB910" w14:textId="77777777" w:rsidR="00D26F3B" w:rsidRDefault="00D26F3B" w:rsidP="00824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7BC"/>
    <w:multiLevelType w:val="multilevel"/>
    <w:tmpl w:val="55CCE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1531C3"/>
    <w:multiLevelType w:val="multilevel"/>
    <w:tmpl w:val="994800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D1042A"/>
    <w:multiLevelType w:val="multilevel"/>
    <w:tmpl w:val="BDC4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194887">
    <w:abstractNumId w:val="0"/>
  </w:num>
  <w:num w:numId="2" w16cid:durableId="32116748">
    <w:abstractNumId w:val="2"/>
  </w:num>
  <w:num w:numId="3" w16cid:durableId="213185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7E"/>
    <w:rsid w:val="00057728"/>
    <w:rsid w:val="0029474A"/>
    <w:rsid w:val="002C0DCF"/>
    <w:rsid w:val="002D4F76"/>
    <w:rsid w:val="0034146D"/>
    <w:rsid w:val="004756A4"/>
    <w:rsid w:val="005665C1"/>
    <w:rsid w:val="006C0AFC"/>
    <w:rsid w:val="006D74FD"/>
    <w:rsid w:val="00767A8D"/>
    <w:rsid w:val="007D5526"/>
    <w:rsid w:val="0082417E"/>
    <w:rsid w:val="008E6EC5"/>
    <w:rsid w:val="00974514"/>
    <w:rsid w:val="00A047F7"/>
    <w:rsid w:val="00AA610E"/>
    <w:rsid w:val="00AC44C2"/>
    <w:rsid w:val="00AD481C"/>
    <w:rsid w:val="00C21653"/>
    <w:rsid w:val="00D26F3B"/>
    <w:rsid w:val="00D32383"/>
    <w:rsid w:val="00D75CA8"/>
    <w:rsid w:val="00DB25AA"/>
    <w:rsid w:val="00DF3361"/>
    <w:rsid w:val="00F17412"/>
    <w:rsid w:val="00F3194D"/>
    <w:rsid w:val="00FF7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A80915"/>
  <w15:chartTrackingRefBased/>
  <w15:docId w15:val="{F1AA0378-C49B-DB44-A390-1BE2E57B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17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2417E"/>
    <w:pPr>
      <w:tabs>
        <w:tab w:val="center" w:pos="4680"/>
        <w:tab w:val="right" w:pos="9360"/>
      </w:tabs>
    </w:pPr>
  </w:style>
  <w:style w:type="character" w:customStyle="1" w:styleId="HeaderChar">
    <w:name w:val="Header Char"/>
    <w:basedOn w:val="DefaultParagraphFont"/>
    <w:link w:val="Header"/>
    <w:uiPriority w:val="99"/>
    <w:rsid w:val="0082417E"/>
  </w:style>
  <w:style w:type="paragraph" w:styleId="Footer">
    <w:name w:val="footer"/>
    <w:basedOn w:val="Normal"/>
    <w:link w:val="FooterChar"/>
    <w:uiPriority w:val="99"/>
    <w:unhideWhenUsed/>
    <w:rsid w:val="0082417E"/>
    <w:pPr>
      <w:tabs>
        <w:tab w:val="center" w:pos="4680"/>
        <w:tab w:val="right" w:pos="9360"/>
      </w:tabs>
    </w:pPr>
  </w:style>
  <w:style w:type="character" w:customStyle="1" w:styleId="FooterChar">
    <w:name w:val="Footer Char"/>
    <w:basedOn w:val="DefaultParagraphFont"/>
    <w:link w:val="Footer"/>
    <w:uiPriority w:val="99"/>
    <w:rsid w:val="0082417E"/>
  </w:style>
  <w:style w:type="character" w:styleId="Hyperlink">
    <w:name w:val="Hyperlink"/>
    <w:basedOn w:val="DefaultParagraphFont"/>
    <w:uiPriority w:val="99"/>
    <w:unhideWhenUsed/>
    <w:rsid w:val="00AA610E"/>
    <w:rPr>
      <w:color w:val="0563C1" w:themeColor="hyperlink"/>
      <w:u w:val="single"/>
    </w:rPr>
  </w:style>
  <w:style w:type="character" w:styleId="UnresolvedMention">
    <w:name w:val="Unresolved Mention"/>
    <w:basedOn w:val="DefaultParagraphFont"/>
    <w:uiPriority w:val="99"/>
    <w:semiHidden/>
    <w:unhideWhenUsed/>
    <w:rsid w:val="00AA6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73581">
      <w:bodyDiv w:val="1"/>
      <w:marLeft w:val="0"/>
      <w:marRight w:val="0"/>
      <w:marTop w:val="0"/>
      <w:marBottom w:val="0"/>
      <w:divBdr>
        <w:top w:val="none" w:sz="0" w:space="0" w:color="auto"/>
        <w:left w:val="none" w:sz="0" w:space="0" w:color="auto"/>
        <w:bottom w:val="none" w:sz="0" w:space="0" w:color="auto"/>
        <w:right w:val="none" w:sz="0" w:space="0" w:color="auto"/>
      </w:divBdr>
      <w:divsChild>
        <w:div w:id="200095402">
          <w:marLeft w:val="0"/>
          <w:marRight w:val="0"/>
          <w:marTop w:val="0"/>
          <w:marBottom w:val="0"/>
          <w:divBdr>
            <w:top w:val="none" w:sz="0" w:space="0" w:color="auto"/>
            <w:left w:val="none" w:sz="0" w:space="0" w:color="auto"/>
            <w:bottom w:val="none" w:sz="0" w:space="0" w:color="auto"/>
            <w:right w:val="none" w:sz="0" w:space="0" w:color="auto"/>
          </w:divBdr>
          <w:divsChild>
            <w:div w:id="2041322563">
              <w:marLeft w:val="0"/>
              <w:marRight w:val="0"/>
              <w:marTop w:val="0"/>
              <w:marBottom w:val="0"/>
              <w:divBdr>
                <w:top w:val="none" w:sz="0" w:space="0" w:color="auto"/>
                <w:left w:val="none" w:sz="0" w:space="0" w:color="auto"/>
                <w:bottom w:val="none" w:sz="0" w:space="0" w:color="auto"/>
                <w:right w:val="none" w:sz="0" w:space="0" w:color="auto"/>
              </w:divBdr>
              <w:divsChild>
                <w:div w:id="544175792">
                  <w:marLeft w:val="0"/>
                  <w:marRight w:val="0"/>
                  <w:marTop w:val="0"/>
                  <w:marBottom w:val="0"/>
                  <w:divBdr>
                    <w:top w:val="none" w:sz="0" w:space="0" w:color="auto"/>
                    <w:left w:val="none" w:sz="0" w:space="0" w:color="auto"/>
                    <w:bottom w:val="none" w:sz="0" w:space="0" w:color="auto"/>
                    <w:right w:val="none" w:sz="0" w:space="0" w:color="auto"/>
                  </w:divBdr>
                </w:div>
              </w:divsChild>
            </w:div>
            <w:div w:id="398985270">
              <w:marLeft w:val="0"/>
              <w:marRight w:val="0"/>
              <w:marTop w:val="0"/>
              <w:marBottom w:val="0"/>
              <w:divBdr>
                <w:top w:val="none" w:sz="0" w:space="0" w:color="auto"/>
                <w:left w:val="none" w:sz="0" w:space="0" w:color="auto"/>
                <w:bottom w:val="none" w:sz="0" w:space="0" w:color="auto"/>
                <w:right w:val="none" w:sz="0" w:space="0" w:color="auto"/>
              </w:divBdr>
              <w:divsChild>
                <w:div w:id="930040861">
                  <w:marLeft w:val="0"/>
                  <w:marRight w:val="0"/>
                  <w:marTop w:val="0"/>
                  <w:marBottom w:val="0"/>
                  <w:divBdr>
                    <w:top w:val="none" w:sz="0" w:space="0" w:color="auto"/>
                    <w:left w:val="none" w:sz="0" w:space="0" w:color="auto"/>
                    <w:bottom w:val="none" w:sz="0" w:space="0" w:color="auto"/>
                    <w:right w:val="none" w:sz="0" w:space="0" w:color="auto"/>
                  </w:divBdr>
                </w:div>
              </w:divsChild>
            </w:div>
            <w:div w:id="1368523319">
              <w:marLeft w:val="0"/>
              <w:marRight w:val="0"/>
              <w:marTop w:val="0"/>
              <w:marBottom w:val="0"/>
              <w:divBdr>
                <w:top w:val="none" w:sz="0" w:space="0" w:color="auto"/>
                <w:left w:val="none" w:sz="0" w:space="0" w:color="auto"/>
                <w:bottom w:val="none" w:sz="0" w:space="0" w:color="auto"/>
                <w:right w:val="none" w:sz="0" w:space="0" w:color="auto"/>
              </w:divBdr>
              <w:divsChild>
                <w:div w:id="425686897">
                  <w:marLeft w:val="0"/>
                  <w:marRight w:val="0"/>
                  <w:marTop w:val="0"/>
                  <w:marBottom w:val="0"/>
                  <w:divBdr>
                    <w:top w:val="none" w:sz="0" w:space="0" w:color="auto"/>
                    <w:left w:val="none" w:sz="0" w:space="0" w:color="auto"/>
                    <w:bottom w:val="none" w:sz="0" w:space="0" w:color="auto"/>
                    <w:right w:val="none" w:sz="0" w:space="0" w:color="auto"/>
                  </w:divBdr>
                </w:div>
              </w:divsChild>
            </w:div>
            <w:div w:id="690301799">
              <w:marLeft w:val="0"/>
              <w:marRight w:val="0"/>
              <w:marTop w:val="0"/>
              <w:marBottom w:val="0"/>
              <w:divBdr>
                <w:top w:val="none" w:sz="0" w:space="0" w:color="auto"/>
                <w:left w:val="none" w:sz="0" w:space="0" w:color="auto"/>
                <w:bottom w:val="none" w:sz="0" w:space="0" w:color="auto"/>
                <w:right w:val="none" w:sz="0" w:space="0" w:color="auto"/>
              </w:divBdr>
              <w:divsChild>
                <w:div w:id="1971859658">
                  <w:marLeft w:val="0"/>
                  <w:marRight w:val="0"/>
                  <w:marTop w:val="0"/>
                  <w:marBottom w:val="0"/>
                  <w:divBdr>
                    <w:top w:val="none" w:sz="0" w:space="0" w:color="auto"/>
                    <w:left w:val="none" w:sz="0" w:space="0" w:color="auto"/>
                    <w:bottom w:val="none" w:sz="0" w:space="0" w:color="auto"/>
                    <w:right w:val="none" w:sz="0" w:space="0" w:color="auto"/>
                  </w:divBdr>
                </w:div>
                <w:div w:id="297034720">
                  <w:marLeft w:val="0"/>
                  <w:marRight w:val="0"/>
                  <w:marTop w:val="0"/>
                  <w:marBottom w:val="0"/>
                  <w:divBdr>
                    <w:top w:val="none" w:sz="0" w:space="0" w:color="auto"/>
                    <w:left w:val="none" w:sz="0" w:space="0" w:color="auto"/>
                    <w:bottom w:val="none" w:sz="0" w:space="0" w:color="auto"/>
                    <w:right w:val="none" w:sz="0" w:space="0" w:color="auto"/>
                  </w:divBdr>
                </w:div>
              </w:divsChild>
            </w:div>
            <w:div w:id="1720979213">
              <w:marLeft w:val="0"/>
              <w:marRight w:val="0"/>
              <w:marTop w:val="0"/>
              <w:marBottom w:val="0"/>
              <w:divBdr>
                <w:top w:val="none" w:sz="0" w:space="0" w:color="auto"/>
                <w:left w:val="none" w:sz="0" w:space="0" w:color="auto"/>
                <w:bottom w:val="none" w:sz="0" w:space="0" w:color="auto"/>
                <w:right w:val="none" w:sz="0" w:space="0" w:color="auto"/>
              </w:divBdr>
              <w:divsChild>
                <w:div w:id="419061733">
                  <w:marLeft w:val="0"/>
                  <w:marRight w:val="0"/>
                  <w:marTop w:val="0"/>
                  <w:marBottom w:val="0"/>
                  <w:divBdr>
                    <w:top w:val="none" w:sz="0" w:space="0" w:color="auto"/>
                    <w:left w:val="none" w:sz="0" w:space="0" w:color="auto"/>
                    <w:bottom w:val="none" w:sz="0" w:space="0" w:color="auto"/>
                    <w:right w:val="none" w:sz="0" w:space="0" w:color="auto"/>
                  </w:divBdr>
                </w:div>
              </w:divsChild>
            </w:div>
            <w:div w:id="1540241692">
              <w:marLeft w:val="0"/>
              <w:marRight w:val="0"/>
              <w:marTop w:val="0"/>
              <w:marBottom w:val="0"/>
              <w:divBdr>
                <w:top w:val="none" w:sz="0" w:space="0" w:color="auto"/>
                <w:left w:val="none" w:sz="0" w:space="0" w:color="auto"/>
                <w:bottom w:val="none" w:sz="0" w:space="0" w:color="auto"/>
                <w:right w:val="none" w:sz="0" w:space="0" w:color="auto"/>
              </w:divBdr>
              <w:divsChild>
                <w:div w:id="711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52706">
          <w:marLeft w:val="0"/>
          <w:marRight w:val="0"/>
          <w:marTop w:val="0"/>
          <w:marBottom w:val="0"/>
          <w:divBdr>
            <w:top w:val="none" w:sz="0" w:space="0" w:color="auto"/>
            <w:left w:val="none" w:sz="0" w:space="0" w:color="auto"/>
            <w:bottom w:val="none" w:sz="0" w:space="0" w:color="auto"/>
            <w:right w:val="none" w:sz="0" w:space="0" w:color="auto"/>
          </w:divBdr>
          <w:divsChild>
            <w:div w:id="1148518673">
              <w:marLeft w:val="0"/>
              <w:marRight w:val="0"/>
              <w:marTop w:val="0"/>
              <w:marBottom w:val="0"/>
              <w:divBdr>
                <w:top w:val="none" w:sz="0" w:space="0" w:color="auto"/>
                <w:left w:val="none" w:sz="0" w:space="0" w:color="auto"/>
                <w:bottom w:val="none" w:sz="0" w:space="0" w:color="auto"/>
                <w:right w:val="none" w:sz="0" w:space="0" w:color="auto"/>
              </w:divBdr>
              <w:divsChild>
                <w:div w:id="858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aunton-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Microsoft Office User</cp:lastModifiedBy>
  <cp:revision>14</cp:revision>
  <dcterms:created xsi:type="dcterms:W3CDTF">2019-05-11T16:47:00Z</dcterms:created>
  <dcterms:modified xsi:type="dcterms:W3CDTF">2025-04-28T18:06:00Z</dcterms:modified>
</cp:coreProperties>
</file>